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4B24" w14:textId="35F20F7D" w:rsidR="00AC7683" w:rsidRPr="00994804" w:rsidRDefault="002029E6" w:rsidP="001D3FEF">
      <w:pPr>
        <w:rPr>
          <w:rFonts w:ascii="Verdana" w:hAnsi="Verdana"/>
          <w:color w:val="000000" w:themeColor="text1"/>
          <w:lang w:val="en-US"/>
        </w:rPr>
      </w:pPr>
      <w:r w:rsidRPr="00994804">
        <w:rPr>
          <w:rFonts w:ascii="Verdana" w:hAnsi="Verdana"/>
          <w:bCs/>
          <w:color w:val="000000" w:themeColor="text1"/>
        </w:rPr>
        <w:t xml:space="preserve">Job </w:t>
      </w:r>
      <w:r w:rsidR="00994804" w:rsidRPr="00994804">
        <w:rPr>
          <w:rFonts w:ascii="Verdana" w:hAnsi="Verdana"/>
          <w:bCs/>
          <w:color w:val="000000" w:themeColor="text1"/>
        </w:rPr>
        <w:t>d</w:t>
      </w:r>
      <w:r w:rsidRPr="00994804">
        <w:rPr>
          <w:rFonts w:ascii="Verdana" w:hAnsi="Verdana"/>
          <w:bCs/>
          <w:color w:val="000000" w:themeColor="text1"/>
        </w:rPr>
        <w:t>escription</w:t>
      </w:r>
      <w:r w:rsidR="00AF706B" w:rsidRPr="00994804">
        <w:rPr>
          <w:rFonts w:ascii="Verdana" w:hAnsi="Verdana"/>
          <w:bCs/>
          <w:color w:val="000000" w:themeColor="text1"/>
        </w:rPr>
        <w:t>:</w:t>
      </w:r>
      <w:r w:rsidR="00AF706B" w:rsidRPr="00994804">
        <w:rPr>
          <w:rFonts w:ascii="Verdana" w:hAnsi="Verdana"/>
          <w:b/>
          <w:color w:val="000000" w:themeColor="text1"/>
        </w:rPr>
        <w:t xml:space="preserve"> </w:t>
      </w:r>
      <w:r w:rsidR="00E27E64" w:rsidRPr="00994804">
        <w:rPr>
          <w:rFonts w:ascii="Verdana" w:hAnsi="Verdana"/>
          <w:b/>
          <w:color w:val="000000" w:themeColor="text1"/>
        </w:rPr>
        <w:t xml:space="preserve"> </w:t>
      </w:r>
      <w:r w:rsidR="00DE751B">
        <w:rPr>
          <w:rFonts w:ascii="Verdana" w:eastAsia="Verdana" w:hAnsi="Verdana" w:cs="Verdana"/>
          <w:b/>
        </w:rPr>
        <w:t>Financial Accountant</w:t>
      </w:r>
    </w:p>
    <w:tbl>
      <w:tblPr>
        <w:tblStyle w:val="TableGrid"/>
        <w:tblW w:w="1393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2117"/>
        <w:gridCol w:w="2126"/>
        <w:gridCol w:w="2230"/>
        <w:gridCol w:w="2306"/>
        <w:gridCol w:w="2268"/>
        <w:gridCol w:w="2891"/>
      </w:tblGrid>
      <w:tr w:rsidR="00730888" w:rsidRPr="00994804" w14:paraId="49EE734E" w14:textId="77777777" w:rsidTr="00210F2A">
        <w:trPr>
          <w:trHeight w:val="1402"/>
        </w:trPr>
        <w:tc>
          <w:tcPr>
            <w:tcW w:w="2117" w:type="dxa"/>
            <w:shd w:val="clear" w:color="auto" w:fill="002060"/>
          </w:tcPr>
          <w:p w14:paraId="3CAF1E63" w14:textId="2CBA101E" w:rsidR="0032011F" w:rsidRPr="00994804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 xml:space="preserve">Job Level: </w:t>
            </w:r>
            <w:r w:rsidR="00EF6F70">
              <w:rPr>
                <w:rFonts w:ascii="Verdana" w:hAnsi="Verdana"/>
                <w:b/>
                <w:sz w:val="20"/>
              </w:rPr>
              <w:t>Senior Officer</w:t>
            </w:r>
          </w:p>
        </w:tc>
        <w:tc>
          <w:tcPr>
            <w:tcW w:w="2126" w:type="dxa"/>
            <w:shd w:val="clear" w:color="auto" w:fill="002060"/>
          </w:tcPr>
          <w:p w14:paraId="320D6684" w14:textId="77777777" w:rsidR="00D858F0" w:rsidRDefault="00210F2A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 xml:space="preserve">Salary: </w:t>
            </w:r>
          </w:p>
          <w:p w14:paraId="252D822D" w14:textId="3C1523D9" w:rsidR="0032011F" w:rsidRPr="00994804" w:rsidRDefault="00452711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 xml:space="preserve">Starting from </w:t>
            </w:r>
            <w:r w:rsidRPr="00D858F0">
              <w:rPr>
                <w:rFonts w:ascii="Verdana" w:hAnsi="Verdana"/>
                <w:b/>
                <w:sz w:val="20"/>
              </w:rPr>
              <w:t>£</w:t>
            </w:r>
            <w:r w:rsidR="004A22AA">
              <w:rPr>
                <w:rFonts w:ascii="Verdana" w:hAnsi="Verdana"/>
                <w:b/>
                <w:sz w:val="20"/>
              </w:rPr>
              <w:t>39,260</w:t>
            </w:r>
            <w:r w:rsidRPr="00994804">
              <w:rPr>
                <w:rFonts w:ascii="Verdana" w:hAnsi="Verdana"/>
                <w:bCs/>
                <w:sz w:val="20"/>
              </w:rPr>
              <w:t xml:space="preserve"> + benefits</w:t>
            </w:r>
          </w:p>
        </w:tc>
        <w:tc>
          <w:tcPr>
            <w:tcW w:w="2230" w:type="dxa"/>
            <w:shd w:val="clear" w:color="auto" w:fill="002060"/>
          </w:tcPr>
          <w:p w14:paraId="5DE7B364" w14:textId="1B6D1D2C" w:rsidR="0032011F" w:rsidRPr="00994804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 xml:space="preserve">Department: </w:t>
            </w:r>
            <w:r w:rsidR="008607CD">
              <w:rPr>
                <w:rFonts w:ascii="Verdana" w:hAnsi="Verdana"/>
                <w:bCs/>
                <w:sz w:val="20"/>
              </w:rPr>
              <w:t>Finance &amp; Resources</w:t>
            </w:r>
          </w:p>
        </w:tc>
        <w:tc>
          <w:tcPr>
            <w:tcW w:w="2306" w:type="dxa"/>
            <w:shd w:val="clear" w:color="auto" w:fill="002060"/>
          </w:tcPr>
          <w:p w14:paraId="0318B823" w14:textId="2DF77C55" w:rsidR="0032011F" w:rsidRPr="008607CD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 xml:space="preserve">Reports to: </w:t>
            </w:r>
            <w:r w:rsidR="008607CD">
              <w:rPr>
                <w:rFonts w:ascii="Verdana" w:hAnsi="Verdana"/>
                <w:bCs/>
                <w:sz w:val="20"/>
              </w:rPr>
              <w:br/>
              <w:t>Finance Manager</w:t>
            </w:r>
          </w:p>
          <w:p w14:paraId="10ABACA4" w14:textId="77777777" w:rsidR="00D472AF" w:rsidRDefault="00D472AF" w:rsidP="0032011F">
            <w:pPr>
              <w:rPr>
                <w:rFonts w:ascii="Verdana" w:hAnsi="Verdana"/>
                <w:b/>
                <w:sz w:val="20"/>
              </w:rPr>
            </w:pPr>
          </w:p>
          <w:p w14:paraId="250AD856" w14:textId="16915048" w:rsidR="00D472AF" w:rsidRDefault="00D472AF" w:rsidP="00D472AF">
            <w:pPr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Direct r</w:t>
            </w:r>
            <w:r w:rsidRPr="00994804">
              <w:rPr>
                <w:rFonts w:ascii="Verdana" w:hAnsi="Verdana"/>
                <w:bCs/>
                <w:sz w:val="20"/>
              </w:rPr>
              <w:t xml:space="preserve">eports: </w:t>
            </w:r>
          </w:p>
          <w:p w14:paraId="1CD9E244" w14:textId="71BFCDC9" w:rsidR="00D472AF" w:rsidRPr="008607CD" w:rsidRDefault="008607CD" w:rsidP="0032011F">
            <w:pPr>
              <w:rPr>
                <w:rFonts w:ascii="Verdana" w:hAnsi="Verdana"/>
                <w:bCs/>
                <w:sz w:val="20"/>
              </w:rPr>
            </w:pPr>
            <w:r w:rsidRPr="008607CD">
              <w:rPr>
                <w:rFonts w:ascii="Verdana" w:hAnsi="Verdana"/>
                <w:bCs/>
                <w:sz w:val="20"/>
              </w:rPr>
              <w:t>n/a</w:t>
            </w:r>
          </w:p>
        </w:tc>
        <w:tc>
          <w:tcPr>
            <w:tcW w:w="2268" w:type="dxa"/>
            <w:shd w:val="clear" w:color="auto" w:fill="002060"/>
          </w:tcPr>
          <w:p w14:paraId="6DCA037F" w14:textId="790FD012" w:rsidR="0032011F" w:rsidRPr="00994804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>Role Duration:</w:t>
            </w:r>
            <w:r w:rsidR="00392A26" w:rsidRPr="00994804">
              <w:rPr>
                <w:rFonts w:ascii="Verdana" w:hAnsi="Verdana"/>
                <w:bCs/>
                <w:sz w:val="20"/>
              </w:rPr>
              <w:t xml:space="preserve"> </w:t>
            </w:r>
            <w:r w:rsidR="008607CD">
              <w:rPr>
                <w:rFonts w:ascii="Verdana" w:hAnsi="Verdana"/>
                <w:bCs/>
                <w:sz w:val="20"/>
              </w:rPr>
              <w:t>Permanent</w:t>
            </w:r>
          </w:p>
        </w:tc>
        <w:tc>
          <w:tcPr>
            <w:tcW w:w="2891" w:type="dxa"/>
            <w:shd w:val="clear" w:color="auto" w:fill="002060"/>
          </w:tcPr>
          <w:p w14:paraId="7759E3D0" w14:textId="77777777" w:rsidR="00D858F0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994804">
              <w:rPr>
                <w:rFonts w:ascii="Verdana" w:hAnsi="Verdana"/>
                <w:bCs/>
                <w:sz w:val="20"/>
              </w:rPr>
              <w:t>Work Location:</w:t>
            </w:r>
          </w:p>
          <w:p w14:paraId="79F51333" w14:textId="7FDBA206" w:rsidR="0032011F" w:rsidRPr="00994804" w:rsidRDefault="0032011F" w:rsidP="0032011F">
            <w:pPr>
              <w:rPr>
                <w:rFonts w:ascii="Verdana" w:hAnsi="Verdana"/>
                <w:bCs/>
                <w:sz w:val="20"/>
              </w:rPr>
            </w:pPr>
            <w:r w:rsidRPr="00D858F0">
              <w:rPr>
                <w:rFonts w:ascii="Verdana" w:eastAsia="Verdana" w:hAnsi="Verdana" w:cs="Verdana"/>
                <w:b/>
                <w:sz w:val="20"/>
              </w:rPr>
              <w:t>Hybrid</w:t>
            </w:r>
            <w:r w:rsidRPr="00994804">
              <w:rPr>
                <w:rFonts w:ascii="Verdana" w:eastAsia="Verdana" w:hAnsi="Verdana" w:cs="Verdana"/>
                <w:bCs/>
                <w:sz w:val="20"/>
              </w:rPr>
              <w:t xml:space="preserve"> – minimum 1 day a week from the office (41 Portland Place, London) and at home.</w:t>
            </w:r>
          </w:p>
        </w:tc>
      </w:tr>
    </w:tbl>
    <w:p w14:paraId="3FAFF3AE" w14:textId="77777777" w:rsidR="003629E1" w:rsidRPr="003629E1" w:rsidRDefault="003629E1" w:rsidP="001C5737">
      <w:pPr>
        <w:spacing w:after="0" w:line="28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52CCF" w14:paraId="78D26331" w14:textId="77777777" w:rsidTr="00B52CCF">
        <w:tc>
          <w:tcPr>
            <w:tcW w:w="13948" w:type="dxa"/>
          </w:tcPr>
          <w:p w14:paraId="6F40FFB1" w14:textId="041CC3A4" w:rsidR="00E11035" w:rsidRDefault="00E11035" w:rsidP="001C5737">
            <w:pPr>
              <w:spacing w:after="280"/>
              <w:rPr>
                <w:rFonts w:ascii="Verdana" w:hAnsi="Verdana"/>
                <w:b/>
                <w:color w:val="000000" w:themeColor="text1"/>
                <w:szCs w:val="24"/>
              </w:rPr>
            </w:pPr>
            <w:r w:rsidRPr="001C5737">
              <w:rPr>
                <w:rFonts w:ascii="Verdana" w:hAnsi="Verdana"/>
                <w:b/>
                <w:color w:val="000000" w:themeColor="text1"/>
                <w:szCs w:val="24"/>
              </w:rPr>
              <w:t xml:space="preserve">Summary </w:t>
            </w:r>
            <w:r w:rsidR="003664A4" w:rsidRPr="001C5737">
              <w:rPr>
                <w:rFonts w:ascii="Verdana" w:hAnsi="Verdana"/>
                <w:b/>
                <w:color w:val="000000" w:themeColor="text1"/>
                <w:szCs w:val="24"/>
              </w:rPr>
              <w:t>p</w:t>
            </w:r>
            <w:r w:rsidRPr="001C5737">
              <w:rPr>
                <w:rFonts w:ascii="Verdana" w:hAnsi="Verdana"/>
                <w:b/>
                <w:color w:val="000000" w:themeColor="text1"/>
                <w:szCs w:val="24"/>
              </w:rPr>
              <w:t>urpose - what you will be achieving.</w:t>
            </w:r>
          </w:p>
          <w:p w14:paraId="56D65D9E" w14:textId="17BD22FF" w:rsidR="006B0D7F" w:rsidRPr="00E11035" w:rsidRDefault="007F71E4" w:rsidP="00594948">
            <w:pPr>
              <w:pStyle w:val="BodyText"/>
              <w:tabs>
                <w:tab w:val="left" w:pos="284"/>
                <w:tab w:val="left" w:pos="567"/>
              </w:tabs>
              <w:spacing w:line="280" w:lineRule="exact"/>
              <w:rPr>
                <w:rFonts w:ascii="Verdana" w:hAnsi="Verdana"/>
              </w:rPr>
            </w:pPr>
            <w:r w:rsidRPr="007F71E4">
              <w:rPr>
                <w:rFonts w:ascii="Verdana" w:hAnsi="Verdana"/>
              </w:rPr>
              <w:t>The Financial Accountant</w:t>
            </w:r>
            <w:r w:rsidR="00857B16">
              <w:rPr>
                <w:rFonts w:ascii="Verdana" w:hAnsi="Verdana"/>
              </w:rPr>
              <w:t xml:space="preserve"> will provide a high quality financial accounting service </w:t>
            </w:r>
            <w:r w:rsidR="006A4E2F">
              <w:rPr>
                <w:rFonts w:ascii="Verdana" w:hAnsi="Verdana"/>
              </w:rPr>
              <w:t>to</w:t>
            </w:r>
            <w:r w:rsidR="00857B16">
              <w:rPr>
                <w:rFonts w:ascii="Verdana" w:hAnsi="Verdana"/>
              </w:rPr>
              <w:t xml:space="preserve"> support the effective and efficient management of the Academy’s financial resources. The role</w:t>
            </w:r>
            <w:r w:rsidRPr="007F71E4">
              <w:rPr>
                <w:rFonts w:ascii="Verdana" w:hAnsi="Verdana"/>
              </w:rPr>
              <w:t xml:space="preserve"> is responsible for ensuring that the underlying accounting records of the Academy of Medical Sciences (AMS) and Academy of </w:t>
            </w:r>
            <w:r w:rsidRPr="00594948">
              <w:rPr>
                <w:rFonts w:ascii="Verdana" w:hAnsi="Verdana"/>
              </w:rPr>
              <w:t>Medical Science Trading Limited (AMSTL) are accurate</w:t>
            </w:r>
            <w:r w:rsidR="004B7110">
              <w:rPr>
                <w:rFonts w:ascii="Verdana" w:hAnsi="Verdana"/>
              </w:rPr>
              <w:t xml:space="preserve"> and</w:t>
            </w:r>
            <w:r w:rsidRPr="00594948">
              <w:rPr>
                <w:rFonts w:ascii="Verdana" w:hAnsi="Verdana"/>
              </w:rPr>
              <w:t xml:space="preserve"> up to date</w:t>
            </w:r>
            <w:r w:rsidR="004B7110">
              <w:rPr>
                <w:rFonts w:ascii="Verdana" w:hAnsi="Verdana"/>
              </w:rPr>
              <w:t>.</w:t>
            </w:r>
            <w:r w:rsidRPr="00594948">
              <w:rPr>
                <w:rFonts w:ascii="Verdana" w:hAnsi="Verdana"/>
              </w:rPr>
              <w:t xml:space="preserve"> </w:t>
            </w:r>
            <w:r w:rsidR="0040782B" w:rsidRPr="00594948">
              <w:rPr>
                <w:rFonts w:ascii="Verdana" w:hAnsi="Verdana"/>
              </w:rPr>
              <w:t xml:space="preserve">You will contribute </w:t>
            </w:r>
            <w:r w:rsidR="00DB477D" w:rsidRPr="00594948">
              <w:rPr>
                <w:rFonts w:ascii="Verdana" w:hAnsi="Verdana"/>
              </w:rPr>
              <w:t>towards</w:t>
            </w:r>
            <w:r w:rsidR="0040782B" w:rsidRPr="00594948">
              <w:rPr>
                <w:rFonts w:ascii="Verdana" w:hAnsi="Verdana"/>
              </w:rPr>
              <w:t xml:space="preserve"> continuous improvement of the Academy, </w:t>
            </w:r>
            <w:r w:rsidR="00065D95" w:rsidRPr="00594948">
              <w:rPr>
                <w:rFonts w:ascii="Verdana" w:hAnsi="Verdana"/>
              </w:rPr>
              <w:t>ensuri</w:t>
            </w:r>
            <w:r w:rsidR="009A609B">
              <w:rPr>
                <w:rFonts w:ascii="Verdana" w:hAnsi="Verdana"/>
              </w:rPr>
              <w:t>ng</w:t>
            </w:r>
            <w:r w:rsidR="00065D95" w:rsidRPr="00594948">
              <w:rPr>
                <w:rFonts w:ascii="Verdana" w:hAnsi="Verdana"/>
              </w:rPr>
              <w:t xml:space="preserve"> the reliability of financial reports, </w:t>
            </w:r>
            <w:r w:rsidR="00992479">
              <w:rPr>
                <w:rFonts w:ascii="Verdana" w:hAnsi="Verdana"/>
              </w:rPr>
              <w:t xml:space="preserve">ongoing </w:t>
            </w:r>
            <w:r w:rsidR="00065D95" w:rsidRPr="00594948">
              <w:rPr>
                <w:rFonts w:ascii="Verdana" w:hAnsi="Verdana"/>
              </w:rPr>
              <w:t xml:space="preserve">regulatory compliance </w:t>
            </w:r>
            <w:r w:rsidR="00E750C0" w:rsidRPr="00594948">
              <w:rPr>
                <w:rFonts w:ascii="Verdana" w:hAnsi="Verdana"/>
              </w:rPr>
              <w:t xml:space="preserve">and </w:t>
            </w:r>
            <w:r w:rsidR="008E7098">
              <w:rPr>
                <w:rFonts w:ascii="Verdana" w:hAnsi="Verdana"/>
              </w:rPr>
              <w:t>overs</w:t>
            </w:r>
            <w:r w:rsidR="002D7BE0">
              <w:rPr>
                <w:rFonts w:ascii="Verdana" w:hAnsi="Verdana"/>
              </w:rPr>
              <w:t xml:space="preserve">eeing </w:t>
            </w:r>
            <w:r w:rsidR="00C47342" w:rsidRPr="00594948">
              <w:rPr>
                <w:rFonts w:ascii="Verdana" w:hAnsi="Verdana"/>
              </w:rPr>
              <w:t>efficient</w:t>
            </w:r>
            <w:r w:rsidR="00151337" w:rsidRPr="00594948">
              <w:rPr>
                <w:rFonts w:ascii="Verdana" w:hAnsi="Verdana"/>
              </w:rPr>
              <w:t xml:space="preserve">, accurate </w:t>
            </w:r>
            <w:r w:rsidR="00C47342" w:rsidRPr="00594948">
              <w:rPr>
                <w:rFonts w:ascii="Verdana" w:hAnsi="Verdana"/>
              </w:rPr>
              <w:t>processing of</w:t>
            </w:r>
            <w:r w:rsidR="0040782B" w:rsidRPr="00594948">
              <w:rPr>
                <w:rFonts w:ascii="Verdana" w:hAnsi="Verdana"/>
              </w:rPr>
              <w:t xml:space="preserve"> </w:t>
            </w:r>
            <w:r w:rsidR="00D41AD4" w:rsidRPr="00594948">
              <w:rPr>
                <w:rFonts w:ascii="Verdana" w:hAnsi="Verdana"/>
              </w:rPr>
              <w:t>t</w:t>
            </w:r>
            <w:r w:rsidR="00594948" w:rsidRPr="00594948">
              <w:rPr>
                <w:rFonts w:ascii="Verdana" w:hAnsi="Verdana"/>
              </w:rPr>
              <w:t>ransactions</w:t>
            </w:r>
            <w:r w:rsidR="00B2376D">
              <w:rPr>
                <w:rFonts w:ascii="Verdana" w:hAnsi="Verdana"/>
              </w:rPr>
              <w:t>.</w:t>
            </w:r>
          </w:p>
        </w:tc>
      </w:tr>
    </w:tbl>
    <w:p w14:paraId="2656FB1C" w14:textId="77777777" w:rsidR="006B0D7F" w:rsidRDefault="006B0D7F" w:rsidP="00B31668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6F197D" w:rsidRPr="00815DA6" w14:paraId="7CC4A8FB" w14:textId="77777777" w:rsidTr="006F197D">
        <w:tc>
          <w:tcPr>
            <w:tcW w:w="13948" w:type="dxa"/>
          </w:tcPr>
          <w:p w14:paraId="6E878F86" w14:textId="3F8E6337" w:rsidR="002B40CB" w:rsidRPr="00815DA6" w:rsidRDefault="002B40CB" w:rsidP="00B31668">
            <w:pPr>
              <w:spacing w:after="280" w:line="280" w:lineRule="exact"/>
              <w:rPr>
                <w:rFonts w:ascii="Verdana" w:hAnsi="Verdana"/>
                <w:b/>
                <w:sz w:val="20"/>
                <w:szCs w:val="20"/>
              </w:rPr>
            </w:pPr>
            <w:r w:rsidRPr="00815DA6">
              <w:rPr>
                <w:rFonts w:ascii="Verdana" w:hAnsi="Verdana"/>
                <w:b/>
                <w:sz w:val="20"/>
                <w:szCs w:val="20"/>
              </w:rPr>
              <w:t>About the role – what you will be doing</w:t>
            </w:r>
            <w:r w:rsidR="005B3D37" w:rsidRPr="00815DA6"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76503FBA" w14:textId="35F69DF8" w:rsidR="00E6042E" w:rsidRPr="00815DA6" w:rsidRDefault="00E6042E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 xml:space="preserve">Support the process of producing accurate and reliable financial accounts for AMS </w:t>
            </w:r>
            <w:proofErr w:type="gramStart"/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>group</w:t>
            </w:r>
            <w:proofErr w:type="gramEnd"/>
          </w:p>
          <w:p w14:paraId="7FA9BF9F" w14:textId="77777777" w:rsidR="00E6042E" w:rsidRPr="00815DA6" w:rsidRDefault="00E6042E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 xml:space="preserve">Contribute to timely management and statutory reporting, ensuring compliance with statutory and regulatory </w:t>
            </w:r>
            <w:proofErr w:type="gramStart"/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>requirements</w:t>
            </w:r>
            <w:proofErr w:type="gramEnd"/>
          </w:p>
          <w:p w14:paraId="2E293D1C" w14:textId="77777777" w:rsidR="00E6042E" w:rsidRPr="00815DA6" w:rsidRDefault="00E6042E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 xml:space="preserve">Ensure accuracy of transactions coded to purchase ledger and sales ledger, including application of correct VAT </w:t>
            </w:r>
            <w:proofErr w:type="gramStart"/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>treatment</w:t>
            </w:r>
            <w:proofErr w:type="gramEnd"/>
          </w:p>
          <w:p w14:paraId="7F1A28DE" w14:textId="6E8C7368" w:rsidR="00E6042E" w:rsidRPr="00B6495A" w:rsidRDefault="00344A67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 xml:space="preserve">Support the Finance Manager in ensuring </w:t>
            </w:r>
            <w:r w:rsidR="00E6042E" w:rsidRPr="00815DA6">
              <w:rPr>
                <w:rFonts w:ascii="Verdana" w:eastAsia="Verdana" w:hAnsi="Verdana" w:cstheme="minorHAnsi"/>
                <w:sz w:val="20"/>
                <w:szCs w:val="20"/>
              </w:rPr>
              <w:t xml:space="preserve">all income and expenditure incurred by AMS group is accurately accounted for in the financial accounts and that timely closure is achieved for month-end and </w:t>
            </w:r>
            <w:proofErr w:type="gramStart"/>
            <w:r w:rsidR="00E6042E" w:rsidRPr="00815DA6">
              <w:rPr>
                <w:rFonts w:ascii="Verdana" w:eastAsia="Verdana" w:hAnsi="Verdana" w:cstheme="minorHAnsi"/>
                <w:sz w:val="20"/>
                <w:szCs w:val="20"/>
              </w:rPr>
              <w:t>year-end</w:t>
            </w:r>
            <w:proofErr w:type="gramEnd"/>
          </w:p>
          <w:p w14:paraId="029E4712" w14:textId="77777777" w:rsidR="009737ED" w:rsidRPr="00B6495A" w:rsidRDefault="009737ED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Support the cash management of AMS group, to ensure sufficient cash flow to meet operational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requirements</w:t>
            </w:r>
            <w:proofErr w:type="gramEnd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 </w:t>
            </w:r>
          </w:p>
          <w:p w14:paraId="299EDAB7" w14:textId="7AA9BAD8" w:rsidR="00E6042E" w:rsidRPr="00B6495A" w:rsidRDefault="00B0124A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>Support the Finance Manager in ensuring</w:t>
            </w:r>
            <w:r w:rsidR="006C551D">
              <w:rPr>
                <w:rFonts w:ascii="Verdana" w:eastAsia="Verdana" w:hAnsi="Verdana" w:cstheme="minorHAnsi"/>
                <w:sz w:val="20"/>
                <w:szCs w:val="20"/>
              </w:rPr>
              <w:t xml:space="preserve"> </w:t>
            </w:r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monthly balance sheet reconciliations are completed in a timely manner and reviewed for </w:t>
            </w:r>
            <w:proofErr w:type="gramStart"/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>accuracy</w:t>
            </w:r>
            <w:proofErr w:type="gramEnd"/>
          </w:p>
          <w:p w14:paraId="4E3960F1" w14:textId="5C71DE03" w:rsidR="00E6042E" w:rsidRPr="00B6495A" w:rsidRDefault="00475D07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 xml:space="preserve">Assist in maintaining </w:t>
            </w:r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fixed asset register ensuring accurate reporting in financial </w:t>
            </w:r>
            <w:proofErr w:type="gramStart"/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>accounts</w:t>
            </w:r>
            <w:proofErr w:type="gramEnd"/>
          </w:p>
          <w:p w14:paraId="0A48DBD0" w14:textId="175F0883" w:rsidR="00E6042E" w:rsidRPr="00B6495A" w:rsidRDefault="00475D07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 xml:space="preserve">Assist in maintaining </w:t>
            </w:r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investment schedules, ensuring reconciliation and accurate </w:t>
            </w:r>
            <w:proofErr w:type="gramStart"/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>reporting</w:t>
            </w:r>
            <w:proofErr w:type="gramEnd"/>
          </w:p>
          <w:p w14:paraId="2825815F" w14:textId="33D640E3" w:rsidR="00E6042E" w:rsidRPr="00B6495A" w:rsidRDefault="006C422F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 xml:space="preserve">Oversee </w:t>
            </w:r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an efficient and effective credit control process and ensure timely collection of debts owing to AMS </w:t>
            </w:r>
            <w:proofErr w:type="gramStart"/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>group</w:t>
            </w:r>
            <w:proofErr w:type="gramEnd"/>
          </w:p>
          <w:p w14:paraId="41E0E5F0" w14:textId="77777777" w:rsidR="00E6042E" w:rsidRPr="00B6495A" w:rsidRDefault="00E6042E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Ensure timely reconciliation of bank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accounts</w:t>
            </w:r>
            <w:proofErr w:type="gramEnd"/>
          </w:p>
          <w:p w14:paraId="6BE20C84" w14:textId="77777777" w:rsidR="00E6042E" w:rsidRPr="00B6495A" w:rsidRDefault="00E6042E" w:rsidP="00E6042E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lastRenderedPageBreak/>
              <w:t>Ensure reconciliation of CRM (Salesforce) to finance system (Iplicit)</w:t>
            </w:r>
          </w:p>
          <w:p w14:paraId="72982D0C" w14:textId="3D842041" w:rsidR="00B6495A" w:rsidRDefault="00F46ACF" w:rsidP="00496ABD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Liaise with fellowship and fundraising team and </w:t>
            </w:r>
            <w:r w:rsidR="006C551D">
              <w:rPr>
                <w:rFonts w:ascii="Verdana" w:eastAsia="Verdana" w:hAnsi="Verdana" w:cstheme="minorHAnsi"/>
                <w:sz w:val="20"/>
                <w:szCs w:val="20"/>
              </w:rPr>
              <w:t>support</w:t>
            </w:r>
            <w:r w:rsidR="0072271E">
              <w:rPr>
                <w:rFonts w:ascii="Verdana" w:eastAsia="Verdana" w:hAnsi="Verdana" w:cstheme="minorHAnsi"/>
                <w:sz w:val="20"/>
                <w:szCs w:val="20"/>
              </w:rPr>
              <w:t xml:space="preserve"> </w:t>
            </w: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the preparation, reconciliation and submission of accurate and timely gift aid claim ensuring compliance with regulatory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requirements</w:t>
            </w:r>
            <w:proofErr w:type="gramEnd"/>
          </w:p>
          <w:p w14:paraId="5A07061C" w14:textId="0248AF47" w:rsidR="00E6042E" w:rsidRPr="00B6495A" w:rsidRDefault="0072271E" w:rsidP="00496ABD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>Oversee</w:t>
            </w:r>
            <w:r w:rsidR="00E6042E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 reconciliation of the trading entity’s booking system (Rendezvous) to finance system (Iplicit)</w:t>
            </w:r>
          </w:p>
          <w:p w14:paraId="5A823836" w14:textId="77777777" w:rsidR="00E6042E" w:rsidRPr="00B6495A" w:rsidRDefault="00E6042E" w:rsidP="00B6495A">
            <w:pPr>
              <w:numPr>
                <w:ilvl w:val="0"/>
                <w:numId w:val="19"/>
              </w:numPr>
              <w:spacing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Ensure VAT is properly accounted for in line with regulations, and support the preparation, reconciliation, and submission of quarterly VAT returns for the AMS group to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HMRC</w:t>
            </w:r>
            <w:proofErr w:type="gramEnd"/>
          </w:p>
          <w:p w14:paraId="50B359DD" w14:textId="3C8AC039" w:rsidR="00E6042E" w:rsidRPr="00B6495A" w:rsidRDefault="00E6042E" w:rsidP="00B6495A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Provide </w:t>
            </w:r>
            <w:r w:rsidR="00886A3A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technical </w:t>
            </w: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advice and support to the Finance Officers</w:t>
            </w:r>
            <w:r w:rsidR="00886A3A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 as</w:t>
            </w: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 needed and foster a collaborative working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environment</w:t>
            </w:r>
            <w:proofErr w:type="gramEnd"/>
          </w:p>
          <w:p w14:paraId="0B8B62DB" w14:textId="77777777" w:rsidR="00E6042E" w:rsidRPr="00B6495A" w:rsidRDefault="00E6042E" w:rsidP="00B6495A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Support the Finance Manager with production of financial reports as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required</w:t>
            </w:r>
            <w:proofErr w:type="gramEnd"/>
          </w:p>
          <w:p w14:paraId="0AD5979B" w14:textId="6E784DF9" w:rsidR="00B6495A" w:rsidRDefault="006E2673" w:rsidP="00267285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>
              <w:rPr>
                <w:rFonts w:ascii="Verdana" w:eastAsia="Verdana" w:hAnsi="Verdana" w:cstheme="minorHAnsi"/>
                <w:sz w:val="20"/>
                <w:szCs w:val="20"/>
              </w:rPr>
              <w:t>Support the Finance Manager in e</w:t>
            </w:r>
            <w:r w:rsidR="00607712" w:rsidRPr="00B6495A">
              <w:rPr>
                <w:rFonts w:ascii="Verdana" w:eastAsia="Verdana" w:hAnsi="Verdana" w:cstheme="minorHAnsi"/>
                <w:sz w:val="20"/>
                <w:szCs w:val="20"/>
              </w:rPr>
              <w:t>nsur</w:t>
            </w:r>
            <w:r w:rsidR="00EF56B9">
              <w:rPr>
                <w:rFonts w:ascii="Verdana" w:eastAsia="Verdana" w:hAnsi="Verdana" w:cstheme="minorHAnsi"/>
                <w:sz w:val="20"/>
                <w:szCs w:val="20"/>
              </w:rPr>
              <w:t>ing</w:t>
            </w:r>
            <w:r w:rsidR="00607712"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 all procedures relating to financial accounting are up to </w:t>
            </w:r>
            <w:proofErr w:type="gramStart"/>
            <w:r w:rsidR="00607712" w:rsidRPr="00B6495A">
              <w:rPr>
                <w:rFonts w:ascii="Verdana" w:eastAsia="Verdana" w:hAnsi="Verdana" w:cstheme="minorHAnsi"/>
                <w:sz w:val="20"/>
                <w:szCs w:val="20"/>
              </w:rPr>
              <w:t>date</w:t>
            </w:r>
            <w:proofErr w:type="gramEnd"/>
          </w:p>
          <w:p w14:paraId="7D5C30CA" w14:textId="739DE135" w:rsidR="00E6042E" w:rsidRPr="00B6495A" w:rsidRDefault="00E6042E" w:rsidP="00267285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 xml:space="preserve">Provide cover as required for other members of the finance </w:t>
            </w:r>
            <w:proofErr w:type="gramStart"/>
            <w:r w:rsidRPr="00B6495A">
              <w:rPr>
                <w:rFonts w:ascii="Verdana" w:eastAsia="Verdana" w:hAnsi="Verdana" w:cstheme="minorHAnsi"/>
                <w:sz w:val="20"/>
                <w:szCs w:val="20"/>
              </w:rPr>
              <w:t>team</w:t>
            </w:r>
            <w:proofErr w:type="gramEnd"/>
          </w:p>
          <w:p w14:paraId="54C8AF4A" w14:textId="77777777" w:rsidR="00E6042E" w:rsidRPr="00815DA6" w:rsidRDefault="00E6042E" w:rsidP="00B6495A">
            <w:pPr>
              <w:pStyle w:val="ListParagraph"/>
              <w:numPr>
                <w:ilvl w:val="0"/>
                <w:numId w:val="19"/>
              </w:numPr>
              <w:spacing w:after="0" w:line="280" w:lineRule="atLeast"/>
              <w:ind w:left="714" w:hanging="357"/>
              <w:rPr>
                <w:rFonts w:ascii="Verdana" w:eastAsia="Verdana" w:hAnsi="Verdana" w:cstheme="minorHAnsi"/>
                <w:sz w:val="20"/>
                <w:szCs w:val="20"/>
              </w:rPr>
            </w:pPr>
            <w:r w:rsidRPr="00815DA6">
              <w:rPr>
                <w:rFonts w:ascii="Verdana" w:eastAsia="Verdana" w:hAnsi="Verdana" w:cstheme="minorHAnsi"/>
                <w:sz w:val="20"/>
                <w:szCs w:val="20"/>
              </w:rPr>
              <w:t>Other reasonable duties commensurate with the job grade</w:t>
            </w:r>
          </w:p>
          <w:p w14:paraId="7F15A76B" w14:textId="6E2897B0" w:rsidR="001C5737" w:rsidRPr="00815DA6" w:rsidRDefault="001C5737" w:rsidP="00590E19">
            <w:pPr>
              <w:pStyle w:val="Style1"/>
              <w:numPr>
                <w:ilvl w:val="0"/>
                <w:numId w:val="0"/>
              </w:numPr>
              <w:spacing w:line="280" w:lineRule="exact"/>
              <w:ind w:left="360" w:hanging="360"/>
              <w:rPr>
                <w:rFonts w:ascii="Verdana" w:hAnsi="Verdana"/>
                <w:lang w:val="en-GB"/>
              </w:rPr>
            </w:pPr>
          </w:p>
        </w:tc>
      </w:tr>
    </w:tbl>
    <w:p w14:paraId="48376AE9" w14:textId="77777777" w:rsidR="000C7375" w:rsidRPr="00815DA6" w:rsidRDefault="000C7375" w:rsidP="00B31668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F5A24" w:rsidRPr="00815DA6" w14:paraId="510CC2E4" w14:textId="77777777" w:rsidTr="00CF5A24">
        <w:tc>
          <w:tcPr>
            <w:tcW w:w="13948" w:type="dxa"/>
          </w:tcPr>
          <w:p w14:paraId="66D28088" w14:textId="3E9DA213" w:rsidR="00606B9B" w:rsidRPr="00815DA6" w:rsidRDefault="00606B9B" w:rsidP="002E6387">
            <w:pPr>
              <w:spacing w:after="280" w:line="280" w:lineRule="exact"/>
              <w:rPr>
                <w:rFonts w:ascii="Verdana" w:hAnsi="Verdana" w:cs="Verdana"/>
                <w:color w:val="000000"/>
                <w:sz w:val="20"/>
                <w:szCs w:val="20"/>
                <w:lang w:eastAsia="en-GB"/>
              </w:rPr>
            </w:pPr>
            <w:r w:rsidRPr="00815DA6">
              <w:rPr>
                <w:rFonts w:ascii="Verdana" w:hAnsi="Verdana"/>
                <w:b/>
                <w:sz w:val="20"/>
                <w:szCs w:val="20"/>
              </w:rPr>
              <w:t>About you – what you bring to the role.</w:t>
            </w:r>
            <w:r w:rsidRPr="00815DA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1D36E24" w14:textId="1E565675" w:rsidR="00DC618A" w:rsidRPr="00815DA6" w:rsidRDefault="00AD5AF2" w:rsidP="00EA1C76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CCAB qualifi</w:t>
            </w:r>
            <w:r w:rsidR="00EF1227">
              <w:rPr>
                <w:rFonts w:ascii="Verdana" w:eastAsia="Times New Roman" w:hAnsi="Verdana"/>
                <w:sz w:val="20"/>
                <w:szCs w:val="20"/>
              </w:rPr>
              <w:t>ed, or studying at final level with relevant experience</w:t>
            </w:r>
          </w:p>
          <w:p w14:paraId="142579FD" w14:textId="6BF0B838" w:rsidR="00AD5AF2" w:rsidRPr="00815DA6" w:rsidRDefault="00AD5AF2" w:rsidP="00EA1C76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Demonstrable technical accounting knowledge and a minimum of one year experience in a similar role in the charitable sector</w:t>
            </w:r>
          </w:p>
          <w:p w14:paraId="5AC64493" w14:textId="029517A9" w:rsidR="00AD5AF2" w:rsidRPr="00815DA6" w:rsidRDefault="00AD5AF2" w:rsidP="00EA1C76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Demonstrable experience of consolidated accounts and reconciliation</w:t>
            </w:r>
          </w:p>
          <w:p w14:paraId="6F42C927" w14:textId="16A166EA" w:rsidR="00AD5AF2" w:rsidRPr="00815DA6" w:rsidRDefault="00AD5AF2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Experience of complex balance sheet and bank account reconcilia</w:t>
            </w:r>
            <w:r w:rsidR="00CF6127" w:rsidRPr="00815DA6">
              <w:rPr>
                <w:rFonts w:ascii="Verdana" w:eastAsia="Times New Roman" w:hAnsi="Verdana"/>
                <w:sz w:val="20"/>
                <w:szCs w:val="20"/>
              </w:rPr>
              <w:t>tion</w:t>
            </w:r>
          </w:p>
          <w:p w14:paraId="1DCEA039" w14:textId="2AB2D07D" w:rsidR="00CF6127" w:rsidRPr="00815DA6" w:rsidRDefault="00CF6127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Experience of managing strong financial controls</w:t>
            </w:r>
            <w:r w:rsidR="006C5A86" w:rsidRPr="00815DA6">
              <w:rPr>
                <w:rFonts w:ascii="Verdana" w:eastAsia="Times New Roman" w:hAnsi="Verdana"/>
                <w:sz w:val="20"/>
                <w:szCs w:val="20"/>
              </w:rPr>
              <w:t xml:space="preserve"> and embedding effective processes and policies</w:t>
            </w:r>
          </w:p>
          <w:p w14:paraId="5138A6B9" w14:textId="78D0D5BC" w:rsidR="00CF6127" w:rsidRPr="00815DA6" w:rsidRDefault="00CF6127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Relevant credit control experience and an understanding of best-practice credit control processes</w:t>
            </w:r>
          </w:p>
          <w:p w14:paraId="12184B29" w14:textId="64FDC657" w:rsidR="006C5A86" w:rsidRPr="00815DA6" w:rsidRDefault="006C5A86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 xml:space="preserve">A good understanding of VAT gained through practical </w:t>
            </w:r>
            <w:proofErr w:type="gramStart"/>
            <w:r w:rsidRPr="00815DA6">
              <w:rPr>
                <w:rFonts w:ascii="Verdana" w:eastAsia="Times New Roman" w:hAnsi="Verdana"/>
                <w:sz w:val="20"/>
                <w:szCs w:val="20"/>
              </w:rPr>
              <w:t>experience</w:t>
            </w:r>
            <w:proofErr w:type="gramEnd"/>
          </w:p>
          <w:p w14:paraId="2BB9F32F" w14:textId="03362A5F" w:rsidR="006C5A86" w:rsidRPr="00815DA6" w:rsidRDefault="006C5A86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Demonstrable advanced Microsoft Excel, reporting tools and database skills</w:t>
            </w:r>
          </w:p>
          <w:p w14:paraId="4E3A8ED9" w14:textId="3D3208E2" w:rsidR="006C5A86" w:rsidRPr="00815DA6" w:rsidRDefault="006C5A86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Strong a</w:t>
            </w:r>
            <w:r w:rsidR="00541B9A" w:rsidRPr="00815DA6">
              <w:rPr>
                <w:rFonts w:ascii="Verdana" w:eastAsia="Times New Roman" w:hAnsi="Verdana"/>
                <w:sz w:val="20"/>
                <w:szCs w:val="20"/>
              </w:rPr>
              <w:t xml:space="preserve">dministrative skills including a very high level of attention to detail and accuracy, even under tight </w:t>
            </w:r>
            <w:proofErr w:type="gramStart"/>
            <w:r w:rsidR="00541B9A" w:rsidRPr="00815DA6">
              <w:rPr>
                <w:rFonts w:ascii="Verdana" w:eastAsia="Times New Roman" w:hAnsi="Verdana"/>
                <w:sz w:val="20"/>
                <w:szCs w:val="20"/>
              </w:rPr>
              <w:t>deadlines</w:t>
            </w:r>
            <w:proofErr w:type="gramEnd"/>
          </w:p>
          <w:p w14:paraId="5BBAD24B" w14:textId="593C3E38" w:rsidR="008A1917" w:rsidRPr="00815DA6" w:rsidRDefault="008A1917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>Ability to work flexibly</w:t>
            </w:r>
            <w:r w:rsidR="00DF4940" w:rsidRPr="00815DA6">
              <w:rPr>
                <w:rFonts w:ascii="Verdana" w:eastAsia="Times New Roman" w:hAnsi="Verdana"/>
                <w:sz w:val="20"/>
                <w:szCs w:val="20"/>
              </w:rPr>
              <w:t xml:space="preserve"> within a busy team environment and willing to support colleagues and adapt to new working practices as required to ensure efficiency and effectiveness of the </w:t>
            </w:r>
            <w:proofErr w:type="gramStart"/>
            <w:r w:rsidR="00DF4940" w:rsidRPr="00815DA6">
              <w:rPr>
                <w:rFonts w:ascii="Verdana" w:eastAsia="Times New Roman" w:hAnsi="Verdana"/>
                <w:sz w:val="20"/>
                <w:szCs w:val="20"/>
              </w:rPr>
              <w:t>team</w:t>
            </w:r>
            <w:proofErr w:type="gramEnd"/>
          </w:p>
          <w:p w14:paraId="6956D6C2" w14:textId="242E468B" w:rsidR="00366378" w:rsidRPr="00815DA6" w:rsidRDefault="00366378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 xml:space="preserve">A professional and proactive outlook with the ability to take responsibility and personal ownership over tasks, to multi-task, to balance </w:t>
            </w:r>
            <w:r w:rsidR="00EB3C3B" w:rsidRPr="00815DA6">
              <w:rPr>
                <w:rFonts w:ascii="Verdana" w:eastAsia="Times New Roman" w:hAnsi="Verdana"/>
                <w:sz w:val="20"/>
                <w:szCs w:val="20"/>
              </w:rPr>
              <w:t xml:space="preserve">priorities and meet deadlines and to deal with confidential and sensitive </w:t>
            </w:r>
            <w:proofErr w:type="gramStart"/>
            <w:r w:rsidR="00EB3C3B" w:rsidRPr="00815DA6">
              <w:rPr>
                <w:rFonts w:ascii="Verdana" w:eastAsia="Times New Roman" w:hAnsi="Verdana"/>
                <w:sz w:val="20"/>
                <w:szCs w:val="20"/>
              </w:rPr>
              <w:t>information</w:t>
            </w:r>
            <w:proofErr w:type="gramEnd"/>
          </w:p>
          <w:p w14:paraId="3F2D6372" w14:textId="1D8AAF8F" w:rsidR="00EB3C3B" w:rsidRPr="00815DA6" w:rsidRDefault="00EB3C3B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 xml:space="preserve">Takes pride in work and is personally motivated to achieve high quality standards as well as encouraging others to do </w:t>
            </w:r>
            <w:proofErr w:type="gramStart"/>
            <w:r w:rsidRPr="00815DA6">
              <w:rPr>
                <w:rFonts w:ascii="Verdana" w:eastAsia="Times New Roman" w:hAnsi="Verdana"/>
                <w:sz w:val="20"/>
                <w:szCs w:val="20"/>
              </w:rPr>
              <w:t>so</w:t>
            </w:r>
            <w:proofErr w:type="gramEnd"/>
          </w:p>
          <w:p w14:paraId="4E565919" w14:textId="581181D7" w:rsidR="002751BB" w:rsidRPr="00815DA6" w:rsidRDefault="002751BB" w:rsidP="00AD5AF2">
            <w:pPr>
              <w:pStyle w:val="ListParagraph"/>
              <w:numPr>
                <w:ilvl w:val="0"/>
                <w:numId w:val="18"/>
              </w:numPr>
              <w:spacing w:after="0" w:line="280" w:lineRule="exact"/>
              <w:rPr>
                <w:rFonts w:ascii="Verdana" w:eastAsia="Times New Roman" w:hAnsi="Verdana"/>
                <w:sz w:val="20"/>
                <w:szCs w:val="20"/>
              </w:rPr>
            </w:pPr>
            <w:r w:rsidRPr="00815DA6">
              <w:rPr>
                <w:rFonts w:ascii="Verdana" w:eastAsia="Times New Roman" w:hAnsi="Verdana"/>
                <w:sz w:val="20"/>
                <w:szCs w:val="20"/>
              </w:rPr>
              <w:t xml:space="preserve">Develops positive working relationships with colleagues within own area of responsibility and across the </w:t>
            </w:r>
            <w:proofErr w:type="gramStart"/>
            <w:r w:rsidRPr="00815DA6">
              <w:rPr>
                <w:rFonts w:ascii="Verdana" w:eastAsia="Times New Roman" w:hAnsi="Verdana"/>
                <w:sz w:val="20"/>
                <w:szCs w:val="20"/>
              </w:rPr>
              <w:t>organisation</w:t>
            </w:r>
            <w:proofErr w:type="gramEnd"/>
          </w:p>
          <w:p w14:paraId="2BDEDDD5" w14:textId="213D94A3" w:rsidR="001F6355" w:rsidRPr="00815DA6" w:rsidRDefault="001F6355" w:rsidP="002E6387">
            <w:pPr>
              <w:pStyle w:val="Default"/>
              <w:spacing w:line="280" w:lineRule="exact"/>
              <w:rPr>
                <w:rStyle w:val="Hyperlink"/>
                <w:color w:val="2E74B5" w:themeColor="accent1" w:themeShade="BF"/>
                <w:sz w:val="20"/>
                <w:szCs w:val="20"/>
                <w:bdr w:val="none" w:sz="0" w:space="0" w:color="auto" w:frame="1"/>
              </w:rPr>
            </w:pPr>
          </w:p>
          <w:p w14:paraId="46E16C83" w14:textId="77777777" w:rsidR="00DC618A" w:rsidRPr="00815DA6" w:rsidRDefault="00DC618A" w:rsidP="000F2A0D">
            <w:pPr>
              <w:pStyle w:val="Default"/>
              <w:spacing w:line="280" w:lineRule="exact"/>
              <w:rPr>
                <w:sz w:val="20"/>
                <w:szCs w:val="20"/>
              </w:rPr>
            </w:pPr>
          </w:p>
        </w:tc>
      </w:tr>
    </w:tbl>
    <w:p w14:paraId="56CA5805" w14:textId="77777777" w:rsidR="00F30615" w:rsidRDefault="00F30615" w:rsidP="00B31668">
      <w:pPr>
        <w:spacing w:after="0" w:line="280" w:lineRule="exact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E65DB" w14:paraId="24480BA0" w14:textId="77777777" w:rsidTr="37621F66">
        <w:tc>
          <w:tcPr>
            <w:tcW w:w="13948" w:type="dxa"/>
          </w:tcPr>
          <w:p w14:paraId="4034C1DD" w14:textId="083DD567" w:rsidR="00F30615" w:rsidRPr="00E90BD2" w:rsidRDefault="007A3207" w:rsidP="00887683">
            <w:pPr>
              <w:shd w:val="clear" w:color="auto" w:fill="FFFFFF"/>
              <w:spacing w:after="280" w:line="280" w:lineRule="exact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F30615">
              <w:rPr>
                <w:rFonts w:ascii="Verdana" w:hAnsi="Verdana"/>
                <w:b/>
                <w:bCs/>
              </w:rPr>
              <w:t>Benefits</w:t>
            </w:r>
          </w:p>
          <w:p w14:paraId="56B40B47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Salary progression framework</w:t>
            </w:r>
          </w:p>
          <w:p w14:paraId="5421932F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Hybrid and agile working</w:t>
            </w:r>
          </w:p>
          <w:p w14:paraId="27185D99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29 days annual leave including Christmas closure dates, plus bank holidays.</w:t>
            </w:r>
          </w:p>
          <w:p w14:paraId="6CCB8328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Pension (the Academy contributes 7.5% of gross salary to a pension scheme, with an employee contribution of 3%).</w:t>
            </w:r>
          </w:p>
          <w:p w14:paraId="567387CC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Life assurance</w:t>
            </w:r>
          </w:p>
          <w:p w14:paraId="292D771A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Season ticket travel loan (interest free)</w:t>
            </w:r>
          </w:p>
          <w:p w14:paraId="503ED9B1" w14:textId="77777777" w:rsidR="007A3207" w:rsidRPr="00E90BD2" w:rsidRDefault="007A3207" w:rsidP="00887683">
            <w:pPr>
              <w:numPr>
                <w:ilvl w:val="0"/>
                <w:numId w:val="13"/>
              </w:numPr>
              <w:shd w:val="clear" w:color="auto" w:fill="FFFFFF"/>
              <w:spacing w:line="280" w:lineRule="exact"/>
              <w:ind w:left="714" w:hanging="357"/>
              <w:textAlignment w:val="baseline"/>
              <w:rPr>
                <w:rFonts w:ascii="inherit" w:eastAsia="Times New Roman" w:hAnsi="inherit" w:cs="Arial"/>
                <w:color w:val="333E49"/>
                <w:sz w:val="21"/>
                <w:szCs w:val="21"/>
                <w:lang w:eastAsia="en-GB"/>
              </w:rPr>
            </w:pPr>
            <w:r w:rsidRPr="00E90BD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Family friendly benefits (enhanced maternity</w:t>
            </w:r>
            <w:r w:rsidRPr="00E90BD2">
              <w:rPr>
                <w:rFonts w:ascii="inherit" w:eastAsia="Times New Roman" w:hAnsi="inherit" w:cs="Arial"/>
                <w:color w:val="333E49"/>
                <w:sz w:val="21"/>
                <w:szCs w:val="21"/>
                <w:lang w:eastAsia="en-GB"/>
              </w:rPr>
              <w:t xml:space="preserve"> </w:t>
            </w:r>
            <w:r w:rsidRPr="00825082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and paternity leave, coaching for parents returning to work)</w:t>
            </w:r>
          </w:p>
          <w:p w14:paraId="37F77A3A" w14:textId="77777777" w:rsidR="00F30615" w:rsidRPr="00F30615" w:rsidRDefault="007A3207" w:rsidP="00887683">
            <w:pPr>
              <w:numPr>
                <w:ilvl w:val="0"/>
                <w:numId w:val="13"/>
              </w:numPr>
              <w:shd w:val="clear" w:color="auto" w:fill="FFFFFF" w:themeFill="background1"/>
              <w:spacing w:line="280" w:lineRule="exact"/>
              <w:ind w:left="714" w:hanging="357"/>
              <w:textAlignment w:val="baseline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en-GB"/>
              </w:rPr>
            </w:pPr>
            <w:r w:rsidRPr="00F30615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en-GB"/>
              </w:rPr>
              <w:t>Subscription to Headspace and Class pass</w:t>
            </w:r>
          </w:p>
          <w:p w14:paraId="322DE695" w14:textId="59D93F5E" w:rsidR="00887683" w:rsidRPr="00887683" w:rsidRDefault="0009321F" w:rsidP="00887683">
            <w:pPr>
              <w:numPr>
                <w:ilvl w:val="0"/>
                <w:numId w:val="13"/>
              </w:numPr>
              <w:shd w:val="clear" w:color="auto" w:fill="FFFFFF" w:themeFill="background1"/>
              <w:spacing w:line="280" w:lineRule="exact"/>
              <w:ind w:left="714" w:hanging="357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887683">
              <w:rPr>
                <w:rFonts w:ascii="Verdana" w:hAnsi="Verdana"/>
                <w:sz w:val="20"/>
                <w:szCs w:val="20"/>
              </w:rPr>
              <w:t>Staff training to support your development including EDI training</w:t>
            </w:r>
            <w:r w:rsidRPr="00887683">
              <w:rPr>
                <w:sz w:val="20"/>
                <w:szCs w:val="20"/>
              </w:rPr>
              <w:t xml:space="preserve"> </w:t>
            </w:r>
            <w:r w:rsidR="00440500">
              <w:rPr>
                <w:sz w:val="20"/>
                <w:szCs w:val="20"/>
              </w:rPr>
              <w:t>(</w:t>
            </w:r>
            <w:hyperlink r:id="rId10" w:tgtFrame="_blank" w:history="1">
              <w:r w:rsidR="00A3376C">
                <w:rPr>
                  <w:rStyle w:val="Hyperlink"/>
                  <w:rFonts w:ascii="Verdana" w:hAnsi="Verdana"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y</w:t>
              </w:r>
              <w:r w:rsidR="00A3376C">
                <w:rPr>
                  <w:rStyle w:val="Hyperlink"/>
                  <w:rFonts w:cs="Arial"/>
                  <w:color w:val="2E74B5" w:themeColor="accent1" w:themeShade="BF"/>
                  <w:bdr w:val="none" w:sz="0" w:space="0" w:color="auto" w:frame="1"/>
                  <w:shd w:val="clear" w:color="auto" w:fill="FFFFFF"/>
                </w:rPr>
                <w:t>o</w:t>
              </w:r>
              <w:r w:rsidR="00440500" w:rsidRPr="002E6387">
                <w:rPr>
                  <w:rStyle w:val="Hyperlink"/>
                  <w:rFonts w:ascii="Verdana" w:hAnsi="Verdana"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u can see more information on our EDI values, principles, and behaviours here</w:t>
              </w:r>
            </w:hyperlink>
            <w:r w:rsidR="00440500">
              <w:rPr>
                <w:rStyle w:val="Hyperlink"/>
                <w:rFonts w:ascii="Verdana" w:hAnsi="Verdana" w:cs="Arial"/>
                <w:color w:val="2E74B5" w:themeColor="accent1" w:themeShade="BF"/>
                <w:sz w:val="20"/>
                <w:szCs w:val="20"/>
                <w:bdr w:val="none" w:sz="0" w:space="0" w:color="auto" w:frame="1"/>
                <w:shd w:val="clear" w:color="auto" w:fill="FFFFFF"/>
              </w:rPr>
              <w:t>)</w:t>
            </w:r>
          </w:p>
          <w:p w14:paraId="359A6587" w14:textId="77777777" w:rsidR="00887683" w:rsidRDefault="00887683" w:rsidP="00887683">
            <w:pPr>
              <w:shd w:val="clear" w:color="auto" w:fill="FFFFFF" w:themeFill="background1"/>
              <w:spacing w:line="280" w:lineRule="exact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75D32E0A" w14:textId="419A2A99" w:rsidR="00DF7048" w:rsidRDefault="00337994" w:rsidP="00887683">
            <w:pPr>
              <w:shd w:val="clear" w:color="auto" w:fill="FFFFFF" w:themeFill="background1"/>
              <w:spacing w:line="280" w:lineRule="exact"/>
              <w:textAlignment w:val="baseline"/>
              <w:rPr>
                <w:rFonts w:ascii="Verdana" w:hAnsi="Verdana" w:cs="Arial"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hyperlink r:id="rId11" w:history="1">
              <w:r w:rsidR="00DF7048" w:rsidRPr="00DF7048">
                <w:rPr>
                  <w:rStyle w:val="Hyperlink"/>
                  <w:rFonts w:ascii="Verdana" w:hAnsi="Verdana"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For information about the Academy and our strategy 2022-2032 click here</w:t>
              </w:r>
            </w:hyperlink>
            <w:r w:rsidR="00DF7048" w:rsidRPr="00DF7048">
              <w:rPr>
                <w:rFonts w:ascii="Verdana" w:hAnsi="Verdana" w:cs="Arial"/>
                <w:color w:val="2E74B5" w:themeColor="accent1" w:themeShade="BF"/>
                <w:sz w:val="20"/>
                <w:szCs w:val="20"/>
                <w:shd w:val="clear" w:color="auto" w:fill="FFFFFF"/>
              </w:rPr>
              <w:t>.</w:t>
            </w:r>
          </w:p>
          <w:p w14:paraId="292F5126" w14:textId="77777777" w:rsidR="00DF7048" w:rsidRPr="00DF7048" w:rsidRDefault="00DF7048" w:rsidP="00887683">
            <w:pPr>
              <w:shd w:val="clear" w:color="auto" w:fill="FFFFFF" w:themeFill="background1"/>
              <w:spacing w:line="280" w:lineRule="exact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  <w:p w14:paraId="7F35ADC0" w14:textId="5389BD41" w:rsidR="000F2A0D" w:rsidRPr="001742C3" w:rsidRDefault="00337994" w:rsidP="000F2A0D">
            <w:pPr>
              <w:pStyle w:val="Default"/>
              <w:spacing w:line="280" w:lineRule="exact"/>
              <w:rPr>
                <w:sz w:val="20"/>
                <w:szCs w:val="20"/>
              </w:rPr>
            </w:pPr>
            <w:hyperlink r:id="rId12" w:history="1">
              <w:r w:rsidR="001742C3" w:rsidRPr="001742C3">
                <w:rPr>
                  <w:rStyle w:val="Hyperlink"/>
                  <w:rFonts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Click here f</w:t>
              </w:r>
              <w:r w:rsidR="000F2A0D" w:rsidRPr="001742C3">
                <w:rPr>
                  <w:rStyle w:val="Hyperlink"/>
                  <w:rFonts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or information about working at the Academy and the agile and flexible working style available </w:t>
              </w:r>
              <w:r w:rsidR="001742C3" w:rsidRPr="001742C3">
                <w:rPr>
                  <w:rStyle w:val="Hyperlink"/>
                  <w:rFonts w:cs="Arial"/>
                  <w:color w:val="2E74B5" w:themeColor="accent1" w:themeShade="B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and the full range of staff benefits</w:t>
              </w:r>
            </w:hyperlink>
          </w:p>
          <w:p w14:paraId="0DD44AD8" w14:textId="52D0D242" w:rsidR="000F2A0D" w:rsidRPr="00887683" w:rsidRDefault="000F2A0D" w:rsidP="00887683">
            <w:pPr>
              <w:shd w:val="clear" w:color="auto" w:fill="FFFFFF" w:themeFill="background1"/>
              <w:spacing w:line="280" w:lineRule="exact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F7BA4B" w14:textId="0952DA06" w:rsidR="002F5E3B" w:rsidRDefault="002F5E3B" w:rsidP="00EC493E">
      <w:pPr>
        <w:pStyle w:val="BodyText"/>
        <w:spacing w:line="280" w:lineRule="exact"/>
      </w:pPr>
    </w:p>
    <w:sectPr w:rsidR="002F5E3B" w:rsidSect="00A04959"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347CB" w14:textId="77777777" w:rsidR="00E94591" w:rsidRDefault="00E94591" w:rsidP="00EA2037">
      <w:pPr>
        <w:spacing w:after="0" w:line="240" w:lineRule="auto"/>
      </w:pPr>
      <w:r>
        <w:separator/>
      </w:r>
    </w:p>
  </w:endnote>
  <w:endnote w:type="continuationSeparator" w:id="0">
    <w:p w14:paraId="739DAF4D" w14:textId="77777777" w:rsidR="00E94591" w:rsidRDefault="00E94591" w:rsidP="00EA2037">
      <w:pPr>
        <w:spacing w:after="0" w:line="240" w:lineRule="auto"/>
      </w:pPr>
      <w:r>
        <w:continuationSeparator/>
      </w:r>
    </w:p>
  </w:endnote>
  <w:endnote w:type="continuationNotice" w:id="1">
    <w:p w14:paraId="58DA2056" w14:textId="77777777" w:rsidR="00E94591" w:rsidRDefault="00E94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23372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327A0DD8" w14:textId="591BCD13" w:rsidR="00C27DD3" w:rsidRPr="00C27DD3" w:rsidRDefault="00C27DD3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C27DD3">
          <w:rPr>
            <w:rFonts w:ascii="Verdana" w:hAnsi="Verdana"/>
            <w:sz w:val="16"/>
            <w:szCs w:val="16"/>
          </w:rPr>
          <w:fldChar w:fldCharType="begin"/>
        </w:r>
        <w:r w:rsidRPr="00C27DD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C27DD3">
          <w:rPr>
            <w:rFonts w:ascii="Verdana" w:hAnsi="Verdana"/>
            <w:sz w:val="16"/>
            <w:szCs w:val="16"/>
          </w:rPr>
          <w:fldChar w:fldCharType="separate"/>
        </w:r>
        <w:r w:rsidRPr="00C27DD3">
          <w:rPr>
            <w:rFonts w:ascii="Verdana" w:hAnsi="Verdana"/>
            <w:noProof/>
            <w:sz w:val="16"/>
            <w:szCs w:val="16"/>
          </w:rPr>
          <w:t>2</w:t>
        </w:r>
        <w:r w:rsidRPr="00C27DD3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3C5C0D61" w14:textId="77777777" w:rsidR="00C27DD3" w:rsidRDefault="00C27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916025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6E6C1587" w14:textId="52C5F6B2" w:rsidR="00C27DD3" w:rsidRPr="00C27DD3" w:rsidRDefault="00C27DD3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C27DD3">
          <w:rPr>
            <w:rFonts w:ascii="Verdana" w:hAnsi="Verdana"/>
            <w:sz w:val="16"/>
            <w:szCs w:val="16"/>
          </w:rPr>
          <w:fldChar w:fldCharType="begin"/>
        </w:r>
        <w:r w:rsidRPr="00C27DD3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C27DD3">
          <w:rPr>
            <w:rFonts w:ascii="Verdana" w:hAnsi="Verdana"/>
            <w:sz w:val="16"/>
            <w:szCs w:val="16"/>
          </w:rPr>
          <w:fldChar w:fldCharType="separate"/>
        </w:r>
        <w:r w:rsidRPr="00C27DD3">
          <w:rPr>
            <w:rFonts w:ascii="Verdana" w:hAnsi="Verdana"/>
            <w:noProof/>
            <w:sz w:val="16"/>
            <w:szCs w:val="16"/>
          </w:rPr>
          <w:t>2</w:t>
        </w:r>
        <w:r w:rsidRPr="00C27DD3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2F9DB72D" w14:textId="77777777" w:rsidR="00C27DD3" w:rsidRDefault="00C27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1E59" w14:textId="77777777" w:rsidR="00E94591" w:rsidRDefault="00E94591" w:rsidP="00EA2037">
      <w:pPr>
        <w:spacing w:after="0" w:line="240" w:lineRule="auto"/>
      </w:pPr>
      <w:r>
        <w:separator/>
      </w:r>
    </w:p>
  </w:footnote>
  <w:footnote w:type="continuationSeparator" w:id="0">
    <w:p w14:paraId="0ED902F7" w14:textId="77777777" w:rsidR="00E94591" w:rsidRDefault="00E94591" w:rsidP="00EA2037">
      <w:pPr>
        <w:spacing w:after="0" w:line="240" w:lineRule="auto"/>
      </w:pPr>
      <w:r>
        <w:continuationSeparator/>
      </w:r>
    </w:p>
  </w:footnote>
  <w:footnote w:type="continuationNotice" w:id="1">
    <w:p w14:paraId="392DDB4F" w14:textId="77777777" w:rsidR="00E94591" w:rsidRDefault="00E94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0823" w14:textId="36A7179D" w:rsidR="001C5737" w:rsidRDefault="003D1CA5">
    <w:pPr>
      <w:pStyle w:val="Header"/>
    </w:pPr>
    <w:r>
      <w:rPr>
        <w:noProof/>
      </w:rPr>
      <w:drawing>
        <wp:inline distT="0" distB="0" distL="0" distR="0" wp14:anchorId="4341A133" wp14:editId="47D20016">
          <wp:extent cx="2023872" cy="445008"/>
          <wp:effectExtent l="0" t="0" r="0" b="0"/>
          <wp:docPr id="888223170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223170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872" cy="445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4D75A" w14:textId="77777777" w:rsidR="003D1CA5" w:rsidRDefault="003D1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6071"/>
    <w:multiLevelType w:val="hybridMultilevel"/>
    <w:tmpl w:val="D1DEC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756F"/>
    <w:multiLevelType w:val="multilevel"/>
    <w:tmpl w:val="FA5E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70861"/>
    <w:multiLevelType w:val="hybridMultilevel"/>
    <w:tmpl w:val="2BE2C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CF2"/>
    <w:multiLevelType w:val="hybridMultilevel"/>
    <w:tmpl w:val="2E746FB2"/>
    <w:lvl w:ilvl="0" w:tplc="9DEA8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471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B60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DA4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400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01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E3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E2F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085713"/>
    <w:multiLevelType w:val="hybridMultilevel"/>
    <w:tmpl w:val="E38C2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050B8"/>
    <w:multiLevelType w:val="hybridMultilevel"/>
    <w:tmpl w:val="84DC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4C27"/>
    <w:multiLevelType w:val="hybridMultilevel"/>
    <w:tmpl w:val="7758E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84736"/>
    <w:multiLevelType w:val="hybridMultilevel"/>
    <w:tmpl w:val="2922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42A80"/>
    <w:multiLevelType w:val="multilevel"/>
    <w:tmpl w:val="310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5544C"/>
    <w:multiLevelType w:val="hybridMultilevel"/>
    <w:tmpl w:val="C7EE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547F6"/>
    <w:multiLevelType w:val="multilevel"/>
    <w:tmpl w:val="CAA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426E6"/>
    <w:multiLevelType w:val="hybridMultilevel"/>
    <w:tmpl w:val="BD2604EA"/>
    <w:lvl w:ilvl="0" w:tplc="88CEE39E">
      <w:numFmt w:val="bullet"/>
      <w:lvlText w:val="•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85AC5"/>
    <w:multiLevelType w:val="hybridMultilevel"/>
    <w:tmpl w:val="EB36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0572E"/>
    <w:multiLevelType w:val="hybridMultilevel"/>
    <w:tmpl w:val="82849C6A"/>
    <w:lvl w:ilvl="0" w:tplc="01B4A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AC65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ACB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C8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769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0CB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C2F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84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C2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82F223F"/>
    <w:multiLevelType w:val="hybridMultilevel"/>
    <w:tmpl w:val="CEF64162"/>
    <w:lvl w:ilvl="0" w:tplc="D346BDE2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ED7D31" w:themeColor="accent2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0D86DB0"/>
    <w:multiLevelType w:val="hybridMultilevel"/>
    <w:tmpl w:val="A9EE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D1E34"/>
    <w:multiLevelType w:val="hybridMultilevel"/>
    <w:tmpl w:val="D798A174"/>
    <w:lvl w:ilvl="0" w:tplc="64BAB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020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20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6F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DE6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A2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8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E4D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23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5940FF2"/>
    <w:multiLevelType w:val="singleLevel"/>
    <w:tmpl w:val="F67CA1DE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2211607">
    <w:abstractNumId w:val="13"/>
  </w:num>
  <w:num w:numId="2" w16cid:durableId="1542204631">
    <w:abstractNumId w:val="3"/>
  </w:num>
  <w:num w:numId="3" w16cid:durableId="279185140">
    <w:abstractNumId w:val="14"/>
  </w:num>
  <w:num w:numId="4" w16cid:durableId="938218803">
    <w:abstractNumId w:val="4"/>
  </w:num>
  <w:num w:numId="5" w16cid:durableId="1566138201">
    <w:abstractNumId w:val="15"/>
  </w:num>
  <w:num w:numId="6" w16cid:durableId="321738812">
    <w:abstractNumId w:val="7"/>
  </w:num>
  <w:num w:numId="7" w16cid:durableId="810050618">
    <w:abstractNumId w:val="1"/>
  </w:num>
  <w:num w:numId="8" w16cid:durableId="1509759195">
    <w:abstractNumId w:val="16"/>
  </w:num>
  <w:num w:numId="9" w16cid:durableId="1308975578">
    <w:abstractNumId w:val="0"/>
  </w:num>
  <w:num w:numId="10" w16cid:durableId="278879904">
    <w:abstractNumId w:val="2"/>
  </w:num>
  <w:num w:numId="11" w16cid:durableId="754059132">
    <w:abstractNumId w:val="11"/>
  </w:num>
  <w:num w:numId="12" w16cid:durableId="1169559653">
    <w:abstractNumId w:val="8"/>
  </w:num>
  <w:num w:numId="13" w16cid:durableId="400056288">
    <w:abstractNumId w:val="10"/>
  </w:num>
  <w:num w:numId="14" w16cid:durableId="732656229">
    <w:abstractNumId w:val="17"/>
  </w:num>
  <w:num w:numId="15" w16cid:durableId="1471633786">
    <w:abstractNumId w:val="5"/>
  </w:num>
  <w:num w:numId="16" w16cid:durableId="584650648">
    <w:abstractNumId w:val="6"/>
  </w:num>
  <w:num w:numId="17" w16cid:durableId="718432080">
    <w:abstractNumId w:val="17"/>
  </w:num>
  <w:num w:numId="18" w16cid:durableId="51976191">
    <w:abstractNumId w:val="12"/>
  </w:num>
  <w:num w:numId="19" w16cid:durableId="1675649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9E6"/>
    <w:rsid w:val="00010579"/>
    <w:rsid w:val="000229EC"/>
    <w:rsid w:val="00030F38"/>
    <w:rsid w:val="000561D9"/>
    <w:rsid w:val="00065D95"/>
    <w:rsid w:val="000700E8"/>
    <w:rsid w:val="000825D3"/>
    <w:rsid w:val="0009018E"/>
    <w:rsid w:val="0009321F"/>
    <w:rsid w:val="000942D2"/>
    <w:rsid w:val="000A12BB"/>
    <w:rsid w:val="000B716E"/>
    <w:rsid w:val="000C7375"/>
    <w:rsid w:val="000D4574"/>
    <w:rsid w:val="000F02AB"/>
    <w:rsid w:val="000F0A0A"/>
    <w:rsid w:val="000F2A0D"/>
    <w:rsid w:val="001108CA"/>
    <w:rsid w:val="00137913"/>
    <w:rsid w:val="00150BDA"/>
    <w:rsid w:val="00151337"/>
    <w:rsid w:val="001539BB"/>
    <w:rsid w:val="00162A04"/>
    <w:rsid w:val="00165C5E"/>
    <w:rsid w:val="00172A2D"/>
    <w:rsid w:val="001742C3"/>
    <w:rsid w:val="001B23B3"/>
    <w:rsid w:val="001B6F2B"/>
    <w:rsid w:val="001C5737"/>
    <w:rsid w:val="001D3740"/>
    <w:rsid w:val="001D3FEF"/>
    <w:rsid w:val="001E2DEA"/>
    <w:rsid w:val="001F6355"/>
    <w:rsid w:val="002029E6"/>
    <w:rsid w:val="0020365B"/>
    <w:rsid w:val="00210F2A"/>
    <w:rsid w:val="00214725"/>
    <w:rsid w:val="00217E56"/>
    <w:rsid w:val="002230C0"/>
    <w:rsid w:val="002751BB"/>
    <w:rsid w:val="00280ACE"/>
    <w:rsid w:val="0028566C"/>
    <w:rsid w:val="002A685C"/>
    <w:rsid w:val="002B40CB"/>
    <w:rsid w:val="002B7975"/>
    <w:rsid w:val="002C73F0"/>
    <w:rsid w:val="002D7BE0"/>
    <w:rsid w:val="002E334B"/>
    <w:rsid w:val="002E6387"/>
    <w:rsid w:val="002E65DB"/>
    <w:rsid w:val="002F5E3B"/>
    <w:rsid w:val="002F5EB4"/>
    <w:rsid w:val="002F70B0"/>
    <w:rsid w:val="0030543A"/>
    <w:rsid w:val="0032011F"/>
    <w:rsid w:val="00334CD6"/>
    <w:rsid w:val="00337994"/>
    <w:rsid w:val="00344A67"/>
    <w:rsid w:val="00352720"/>
    <w:rsid w:val="003629E1"/>
    <w:rsid w:val="00366378"/>
    <w:rsid w:val="003664A4"/>
    <w:rsid w:val="003849E6"/>
    <w:rsid w:val="00392A26"/>
    <w:rsid w:val="003947C8"/>
    <w:rsid w:val="003A28F0"/>
    <w:rsid w:val="003A521B"/>
    <w:rsid w:val="003C2F78"/>
    <w:rsid w:val="003C5B86"/>
    <w:rsid w:val="003D1CA5"/>
    <w:rsid w:val="003D3613"/>
    <w:rsid w:val="003D73B2"/>
    <w:rsid w:val="0040336A"/>
    <w:rsid w:val="0040782B"/>
    <w:rsid w:val="004124FD"/>
    <w:rsid w:val="00440500"/>
    <w:rsid w:val="00442F57"/>
    <w:rsid w:val="00445036"/>
    <w:rsid w:val="00447776"/>
    <w:rsid w:val="004509C4"/>
    <w:rsid w:val="00451882"/>
    <w:rsid w:val="00452711"/>
    <w:rsid w:val="00460911"/>
    <w:rsid w:val="00475D07"/>
    <w:rsid w:val="004848DE"/>
    <w:rsid w:val="0048602F"/>
    <w:rsid w:val="00491D40"/>
    <w:rsid w:val="00492B1B"/>
    <w:rsid w:val="004A22AA"/>
    <w:rsid w:val="004A45A4"/>
    <w:rsid w:val="004B7110"/>
    <w:rsid w:val="004C5BFD"/>
    <w:rsid w:val="004C71CF"/>
    <w:rsid w:val="004F54BE"/>
    <w:rsid w:val="004F7123"/>
    <w:rsid w:val="0052219B"/>
    <w:rsid w:val="0052376C"/>
    <w:rsid w:val="005312E0"/>
    <w:rsid w:val="00534500"/>
    <w:rsid w:val="00541B9A"/>
    <w:rsid w:val="00562927"/>
    <w:rsid w:val="00567BEA"/>
    <w:rsid w:val="00570B22"/>
    <w:rsid w:val="00576BC1"/>
    <w:rsid w:val="00580E11"/>
    <w:rsid w:val="00590E19"/>
    <w:rsid w:val="00594948"/>
    <w:rsid w:val="005A1DCA"/>
    <w:rsid w:val="005A78D2"/>
    <w:rsid w:val="005B3D37"/>
    <w:rsid w:val="005D6D76"/>
    <w:rsid w:val="005F0F9A"/>
    <w:rsid w:val="005F2779"/>
    <w:rsid w:val="00603224"/>
    <w:rsid w:val="00606B9B"/>
    <w:rsid w:val="0060746B"/>
    <w:rsid w:val="00607712"/>
    <w:rsid w:val="0062593E"/>
    <w:rsid w:val="0062730F"/>
    <w:rsid w:val="00630D11"/>
    <w:rsid w:val="0065702C"/>
    <w:rsid w:val="00664FE9"/>
    <w:rsid w:val="00681530"/>
    <w:rsid w:val="00683F88"/>
    <w:rsid w:val="00686756"/>
    <w:rsid w:val="00693A87"/>
    <w:rsid w:val="0069770D"/>
    <w:rsid w:val="006A4E2F"/>
    <w:rsid w:val="006B0D7F"/>
    <w:rsid w:val="006C2B42"/>
    <w:rsid w:val="006C422F"/>
    <w:rsid w:val="006C551D"/>
    <w:rsid w:val="006C5A86"/>
    <w:rsid w:val="006D10F4"/>
    <w:rsid w:val="006E2673"/>
    <w:rsid w:val="006F197D"/>
    <w:rsid w:val="0072271E"/>
    <w:rsid w:val="007307D5"/>
    <w:rsid w:val="00730888"/>
    <w:rsid w:val="00743964"/>
    <w:rsid w:val="00743A48"/>
    <w:rsid w:val="007621EC"/>
    <w:rsid w:val="00766B5B"/>
    <w:rsid w:val="00780481"/>
    <w:rsid w:val="00783871"/>
    <w:rsid w:val="00784793"/>
    <w:rsid w:val="007A3207"/>
    <w:rsid w:val="007A7CA6"/>
    <w:rsid w:val="007B4816"/>
    <w:rsid w:val="007C375B"/>
    <w:rsid w:val="007E4372"/>
    <w:rsid w:val="007F1C04"/>
    <w:rsid w:val="007F4D73"/>
    <w:rsid w:val="007F71E4"/>
    <w:rsid w:val="008004EC"/>
    <w:rsid w:val="00803622"/>
    <w:rsid w:val="00803E83"/>
    <w:rsid w:val="00805B94"/>
    <w:rsid w:val="00815DA6"/>
    <w:rsid w:val="008171D7"/>
    <w:rsid w:val="00821A9D"/>
    <w:rsid w:val="00825082"/>
    <w:rsid w:val="00830821"/>
    <w:rsid w:val="00836E5C"/>
    <w:rsid w:val="00844D2B"/>
    <w:rsid w:val="00857B16"/>
    <w:rsid w:val="008607CD"/>
    <w:rsid w:val="008743F2"/>
    <w:rsid w:val="00886A3A"/>
    <w:rsid w:val="00887683"/>
    <w:rsid w:val="00891282"/>
    <w:rsid w:val="008A1917"/>
    <w:rsid w:val="008B0938"/>
    <w:rsid w:val="008B4523"/>
    <w:rsid w:val="008C0316"/>
    <w:rsid w:val="008C7828"/>
    <w:rsid w:val="008D33C1"/>
    <w:rsid w:val="008E6A35"/>
    <w:rsid w:val="008E7098"/>
    <w:rsid w:val="008F1740"/>
    <w:rsid w:val="008F4D0E"/>
    <w:rsid w:val="00923E00"/>
    <w:rsid w:val="00925DE0"/>
    <w:rsid w:val="00953389"/>
    <w:rsid w:val="00955EA0"/>
    <w:rsid w:val="009646B0"/>
    <w:rsid w:val="00970354"/>
    <w:rsid w:val="009737ED"/>
    <w:rsid w:val="0097608F"/>
    <w:rsid w:val="00992479"/>
    <w:rsid w:val="00992AD1"/>
    <w:rsid w:val="00994804"/>
    <w:rsid w:val="009A3DF4"/>
    <w:rsid w:val="009A4776"/>
    <w:rsid w:val="009A609B"/>
    <w:rsid w:val="009B4AE4"/>
    <w:rsid w:val="009D1C7C"/>
    <w:rsid w:val="009D521F"/>
    <w:rsid w:val="009E07A0"/>
    <w:rsid w:val="009E5AE1"/>
    <w:rsid w:val="009F58F3"/>
    <w:rsid w:val="00A02D14"/>
    <w:rsid w:val="00A02E4F"/>
    <w:rsid w:val="00A04959"/>
    <w:rsid w:val="00A3376C"/>
    <w:rsid w:val="00A356F5"/>
    <w:rsid w:val="00A429A6"/>
    <w:rsid w:val="00A64C55"/>
    <w:rsid w:val="00A6732B"/>
    <w:rsid w:val="00A83E94"/>
    <w:rsid w:val="00A90FEE"/>
    <w:rsid w:val="00AA2099"/>
    <w:rsid w:val="00AA302E"/>
    <w:rsid w:val="00AC4336"/>
    <w:rsid w:val="00AC7683"/>
    <w:rsid w:val="00AD5AF2"/>
    <w:rsid w:val="00AF706B"/>
    <w:rsid w:val="00B0124A"/>
    <w:rsid w:val="00B03736"/>
    <w:rsid w:val="00B2103F"/>
    <w:rsid w:val="00B2376D"/>
    <w:rsid w:val="00B31668"/>
    <w:rsid w:val="00B4360F"/>
    <w:rsid w:val="00B443CA"/>
    <w:rsid w:val="00B52CCF"/>
    <w:rsid w:val="00B5519D"/>
    <w:rsid w:val="00B6495A"/>
    <w:rsid w:val="00BA0DBF"/>
    <w:rsid w:val="00BA16CD"/>
    <w:rsid w:val="00BA1848"/>
    <w:rsid w:val="00BA26E5"/>
    <w:rsid w:val="00BA2AD5"/>
    <w:rsid w:val="00BD683F"/>
    <w:rsid w:val="00BE6DBA"/>
    <w:rsid w:val="00BF3642"/>
    <w:rsid w:val="00BF4877"/>
    <w:rsid w:val="00BF5442"/>
    <w:rsid w:val="00C00BD3"/>
    <w:rsid w:val="00C04061"/>
    <w:rsid w:val="00C15C57"/>
    <w:rsid w:val="00C212D1"/>
    <w:rsid w:val="00C27279"/>
    <w:rsid w:val="00C27DD3"/>
    <w:rsid w:val="00C3123C"/>
    <w:rsid w:val="00C342AF"/>
    <w:rsid w:val="00C45B81"/>
    <w:rsid w:val="00C47342"/>
    <w:rsid w:val="00C57CC0"/>
    <w:rsid w:val="00CA13FE"/>
    <w:rsid w:val="00CA3F3A"/>
    <w:rsid w:val="00CA3FED"/>
    <w:rsid w:val="00CB040D"/>
    <w:rsid w:val="00CB07AE"/>
    <w:rsid w:val="00CE013F"/>
    <w:rsid w:val="00CF2EAC"/>
    <w:rsid w:val="00CF39DA"/>
    <w:rsid w:val="00CF5A24"/>
    <w:rsid w:val="00CF6127"/>
    <w:rsid w:val="00D05324"/>
    <w:rsid w:val="00D07278"/>
    <w:rsid w:val="00D24718"/>
    <w:rsid w:val="00D26953"/>
    <w:rsid w:val="00D41AD4"/>
    <w:rsid w:val="00D421C3"/>
    <w:rsid w:val="00D462DF"/>
    <w:rsid w:val="00D472AF"/>
    <w:rsid w:val="00D6173C"/>
    <w:rsid w:val="00D62B9F"/>
    <w:rsid w:val="00D80350"/>
    <w:rsid w:val="00D858F0"/>
    <w:rsid w:val="00DB477D"/>
    <w:rsid w:val="00DC618A"/>
    <w:rsid w:val="00DD2222"/>
    <w:rsid w:val="00DD47B4"/>
    <w:rsid w:val="00DE03D6"/>
    <w:rsid w:val="00DE46A6"/>
    <w:rsid w:val="00DE518C"/>
    <w:rsid w:val="00DE751B"/>
    <w:rsid w:val="00DF4940"/>
    <w:rsid w:val="00DF7048"/>
    <w:rsid w:val="00E11035"/>
    <w:rsid w:val="00E1433E"/>
    <w:rsid w:val="00E27E64"/>
    <w:rsid w:val="00E31805"/>
    <w:rsid w:val="00E44D4C"/>
    <w:rsid w:val="00E457BD"/>
    <w:rsid w:val="00E563EC"/>
    <w:rsid w:val="00E6042E"/>
    <w:rsid w:val="00E750C0"/>
    <w:rsid w:val="00E81C10"/>
    <w:rsid w:val="00E84C4B"/>
    <w:rsid w:val="00E859A6"/>
    <w:rsid w:val="00E90BD2"/>
    <w:rsid w:val="00E91792"/>
    <w:rsid w:val="00E935C4"/>
    <w:rsid w:val="00E94591"/>
    <w:rsid w:val="00E96C27"/>
    <w:rsid w:val="00EA1C76"/>
    <w:rsid w:val="00EA2037"/>
    <w:rsid w:val="00EB3C3B"/>
    <w:rsid w:val="00EC493E"/>
    <w:rsid w:val="00EC5C34"/>
    <w:rsid w:val="00ED0B13"/>
    <w:rsid w:val="00ED3A12"/>
    <w:rsid w:val="00EF1227"/>
    <w:rsid w:val="00EF56B9"/>
    <w:rsid w:val="00EF6F70"/>
    <w:rsid w:val="00F07DC9"/>
    <w:rsid w:val="00F144AB"/>
    <w:rsid w:val="00F2220C"/>
    <w:rsid w:val="00F30615"/>
    <w:rsid w:val="00F41576"/>
    <w:rsid w:val="00F46ACF"/>
    <w:rsid w:val="00F658A3"/>
    <w:rsid w:val="00F713EB"/>
    <w:rsid w:val="00F93B8B"/>
    <w:rsid w:val="00FB3A01"/>
    <w:rsid w:val="00FC6245"/>
    <w:rsid w:val="00FC68BD"/>
    <w:rsid w:val="00FD4725"/>
    <w:rsid w:val="00FD5AD0"/>
    <w:rsid w:val="00FD5E9C"/>
    <w:rsid w:val="00FE1C75"/>
    <w:rsid w:val="00FE3A30"/>
    <w:rsid w:val="00FF3B65"/>
    <w:rsid w:val="00FF6955"/>
    <w:rsid w:val="124EA082"/>
    <w:rsid w:val="376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F936"/>
  <w15:chartTrackingRefBased/>
  <w15:docId w15:val="{E739F2F8-8CD6-4A08-A604-6F81B6C3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qFormat/>
    <w:rsid w:val="006B0D7F"/>
    <w:pPr>
      <w:keepNext/>
      <w:tabs>
        <w:tab w:val="left" w:pos="284"/>
        <w:tab w:val="left" w:pos="567"/>
      </w:tabs>
      <w:spacing w:after="280" w:line="276" w:lineRule="auto"/>
      <w:outlineLvl w:val="1"/>
    </w:pPr>
    <w:rPr>
      <w:rFonts w:ascii="Verdana" w:eastAsia="Times New Roman" w:hAnsi="Verdana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029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F07D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A2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37"/>
  </w:style>
  <w:style w:type="paragraph" w:styleId="Footer">
    <w:name w:val="footer"/>
    <w:basedOn w:val="Normal"/>
    <w:link w:val="FooterChar"/>
    <w:uiPriority w:val="99"/>
    <w:unhideWhenUsed/>
    <w:rsid w:val="00EA2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37"/>
  </w:style>
  <w:style w:type="paragraph" w:styleId="Subtitle">
    <w:name w:val="Subtitle"/>
    <w:basedOn w:val="Normal"/>
    <w:next w:val="Normal"/>
    <w:link w:val="SubtitleChar"/>
    <w:uiPriority w:val="11"/>
    <w:qFormat/>
    <w:rsid w:val="00EA203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2037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qFormat/>
    <w:rsid w:val="008D33C1"/>
    <w:pPr>
      <w:spacing w:after="240" w:line="300" w:lineRule="exact"/>
    </w:pPr>
    <w:rPr>
      <w:rFonts w:ascii="Arial" w:eastAsia="Calibri" w:hAnsi="Arial" w:cs="Times New Roman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D33C1"/>
    <w:rPr>
      <w:rFonts w:ascii="Arial" w:eastAsia="Calibri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rsid w:val="008D33C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4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3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3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3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3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2222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4A45A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C73F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E1C7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2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3E00"/>
  </w:style>
  <w:style w:type="character" w:customStyle="1" w:styleId="eop">
    <w:name w:val="eop"/>
    <w:basedOn w:val="DefaultParagraphFont"/>
    <w:rsid w:val="00923E00"/>
  </w:style>
  <w:style w:type="character" w:styleId="FollowedHyperlink">
    <w:name w:val="FollowedHyperlink"/>
    <w:basedOn w:val="DefaultParagraphFont"/>
    <w:uiPriority w:val="99"/>
    <w:semiHidden/>
    <w:unhideWhenUsed/>
    <w:rsid w:val="000F0A0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6B0D7F"/>
    <w:rPr>
      <w:rFonts w:ascii="Verdana" w:eastAsia="Times New Roman" w:hAnsi="Verdana" w:cs="Times New Roman"/>
      <w:b/>
      <w:szCs w:val="20"/>
    </w:rPr>
  </w:style>
  <w:style w:type="paragraph" w:customStyle="1" w:styleId="Style1">
    <w:name w:val="Style1"/>
    <w:basedOn w:val="Normal"/>
    <w:rsid w:val="00C00BD3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f0">
    <w:name w:val="pf0"/>
    <w:basedOn w:val="Normal"/>
    <w:rsid w:val="00492B1B"/>
    <w:pPr>
      <w:spacing w:before="100" w:beforeAutospacing="1" w:after="100" w:afterAutospacing="1" w:line="240" w:lineRule="auto"/>
      <w:ind w:right="28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162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9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6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5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1248">
          <w:marLeft w:val="86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220">
          <w:marLeft w:val="86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medsci.ac.uk/about/administration/work-for-us/working-at-the-academ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medsci.ac.uk/about/ourwork/strategy-2022-2032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acmedsci.ac.uk/file-download/397331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22E973317E34DA169675560A2463E" ma:contentTypeVersion="17" ma:contentTypeDescription="Create a new document." ma:contentTypeScope="" ma:versionID="ddaf65f5d390fd4b5bf22cd8c1c473a9">
  <xsd:schema xmlns:xsd="http://www.w3.org/2001/XMLSchema" xmlns:xs="http://www.w3.org/2001/XMLSchema" xmlns:p="http://schemas.microsoft.com/office/2006/metadata/properties" xmlns:ns2="b9f2e574-a685-4703-a470-9e852ca9e71e" xmlns:ns3="b0d8bf62-02d3-42ac-b58f-8d509332c155" targetNamespace="http://schemas.microsoft.com/office/2006/metadata/properties" ma:root="true" ma:fieldsID="2c260eed3dd404f754730c39cdb8fcfe" ns2:_="" ns3:_="">
    <xsd:import namespace="b9f2e574-a685-4703-a470-9e852ca9e71e"/>
    <xsd:import namespace="b0d8bf62-02d3-42ac-b58f-8d509332c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2e574-a685-4703-a470-9e852ca9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8bf62-02d3-42ac-b58f-8d509332c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fa3435-5576-487c-ac8b-9b7e7bbf547d}" ma:internalName="TaxCatchAll" ma:showField="CatchAllData" ma:web="b0d8bf62-02d3-42ac-b58f-8d509332c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F1267-B883-4D6E-A086-C92D1E8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f2e574-a685-4703-a470-9e852ca9e71e"/>
    <ds:schemaRef ds:uri="b0d8bf62-02d3-42ac-b58f-8d509332c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5DE12-164D-45FE-BCC0-F1E564CEF6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2D0463-1E14-4FD5-94B8-6D044F4140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4774</Characters>
  <Application>Microsoft Office Word</Application>
  <DocSecurity>4</DocSecurity>
  <Lines>39</Lines>
  <Paragraphs>11</Paragraphs>
  <ScaleCrop>false</ScaleCrop>
  <Company>Arthur J. Gallagher &amp; Co.</Company>
  <LinksUpToDate>false</LinksUpToDate>
  <CharactersWithSpaces>5600</CharactersWithSpaces>
  <SharedDoc>false</SharedDoc>
  <HLinks>
    <vt:vector size="24" baseType="variant">
      <vt:variant>
        <vt:i4>7340131</vt:i4>
      </vt:variant>
      <vt:variant>
        <vt:i4>9</vt:i4>
      </vt:variant>
      <vt:variant>
        <vt:i4>0</vt:i4>
      </vt:variant>
      <vt:variant>
        <vt:i4>5</vt:i4>
      </vt:variant>
      <vt:variant>
        <vt:lpwstr>https://acmedsci.ac.uk/about/administration/work-for-us/working-at-the-academy</vt:lpwstr>
      </vt:variant>
      <vt:variant>
        <vt:lpwstr/>
      </vt:variant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>https://acmedsci.ac.uk/file-download/39733116</vt:lpwstr>
      </vt:variant>
      <vt:variant>
        <vt:lpwstr/>
      </vt:variant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https://acmedsci.ac.uk/about/ourwork/strategy-2022-2032</vt:lpwstr>
      </vt:variant>
      <vt:variant>
        <vt:lpwstr/>
      </vt:variant>
      <vt:variant>
        <vt:i4>6553615</vt:i4>
      </vt:variant>
      <vt:variant>
        <vt:i4>0</vt:i4>
      </vt:variant>
      <vt:variant>
        <vt:i4>0</vt:i4>
      </vt:variant>
      <vt:variant>
        <vt:i4>5</vt:i4>
      </vt:variant>
      <vt:variant>
        <vt:lpwstr>C:\Users\Tazeen.Kazi\The Academy of Medical Sciences\HR - Documents\General\Human Resources\Pay &amp; Reward project\Competencies\Competency Framework -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 - modern</dc:title>
  <dc:subject/>
  <dc:creator>Katie Cook</dc:creator>
  <cp:keywords/>
  <dc:description/>
  <cp:lastModifiedBy>Tazeen Kazi</cp:lastModifiedBy>
  <cp:revision>2</cp:revision>
  <dcterms:created xsi:type="dcterms:W3CDTF">2023-11-21T09:54:00Z</dcterms:created>
  <dcterms:modified xsi:type="dcterms:W3CDTF">2023-11-21T09:54:00Z</dcterms:modified>
</cp:coreProperties>
</file>