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823"/>
        <w:gridCol w:w="4397"/>
      </w:tblGrid>
      <w:tr w:rsidR="003338FF" w14:paraId="60ABD7DA" w14:textId="77777777" w:rsidTr="00B52907">
        <w:tc>
          <w:tcPr>
            <w:tcW w:w="3848" w:type="dxa"/>
          </w:tcPr>
          <w:p w14:paraId="0D0F1099" w14:textId="0A6D926A" w:rsidR="003338FF" w:rsidRPr="00B52907" w:rsidRDefault="00DC2F2F" w:rsidP="00627BE5">
            <w:pPr>
              <w:pStyle w:val="ReportTitle"/>
              <w:spacing w:line="276" w:lineRule="auto"/>
              <w:jc w:val="left"/>
              <w:rPr>
                <w:sz w:val="20"/>
              </w:rPr>
            </w:pPr>
            <w:r>
              <w:rPr>
                <w:noProof/>
              </w:rPr>
              <w:drawing>
                <wp:inline distT="0" distB="0" distL="0" distR="0" wp14:anchorId="08D983A1" wp14:editId="56F4FC45">
                  <wp:extent cx="1950720" cy="44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p>
          <w:p w14:paraId="15FC703D" w14:textId="77777777" w:rsidR="00B52907" w:rsidRPr="00B52907" w:rsidRDefault="00B52907" w:rsidP="00627BE5">
            <w:pPr>
              <w:pStyle w:val="ReportTitle"/>
              <w:spacing w:line="276" w:lineRule="auto"/>
              <w:jc w:val="left"/>
            </w:pPr>
          </w:p>
        </w:tc>
        <w:tc>
          <w:tcPr>
            <w:tcW w:w="4588" w:type="dxa"/>
          </w:tcPr>
          <w:p w14:paraId="106A7F8C" w14:textId="77777777" w:rsidR="003338FF" w:rsidRPr="00B52907" w:rsidRDefault="003338FF" w:rsidP="00627BE5">
            <w:pPr>
              <w:pStyle w:val="ReportTitle"/>
              <w:spacing w:line="276" w:lineRule="auto"/>
              <w:rPr>
                <w:sz w:val="6"/>
              </w:rPr>
            </w:pPr>
          </w:p>
        </w:tc>
      </w:tr>
    </w:tbl>
    <w:p w14:paraId="3B84B6AA" w14:textId="603726B4" w:rsidR="00DE1321" w:rsidRPr="00B52907" w:rsidRDefault="00DC2F2F" w:rsidP="00627BE5">
      <w:pPr>
        <w:pStyle w:val="Heading1"/>
        <w:spacing w:line="276" w:lineRule="auto"/>
        <w:rPr>
          <w:b w:val="0"/>
          <w:szCs w:val="20"/>
        </w:rPr>
      </w:pPr>
      <w:r>
        <w:rPr>
          <w:noProof/>
          <w:sz w:val="6"/>
          <w:lang w:eastAsia="en-GB"/>
        </w:rPr>
        <w:drawing>
          <wp:anchor distT="0" distB="0" distL="114300" distR="114300" simplePos="0" relativeHeight="251657728" behindDoc="0" locked="0" layoutInCell="1" allowOverlap="1" wp14:anchorId="1A4A9ECB" wp14:editId="2E53CEF4">
            <wp:simplePos x="0" y="0"/>
            <wp:positionH relativeFrom="column">
              <wp:posOffset>2919095</wp:posOffset>
            </wp:positionH>
            <wp:positionV relativeFrom="paragraph">
              <wp:posOffset>-1220470</wp:posOffset>
            </wp:positionV>
            <wp:extent cx="2743200" cy="913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08A">
        <w:rPr>
          <w:b w:val="0"/>
          <w:szCs w:val="20"/>
        </w:rPr>
        <w:t xml:space="preserve">AMS/MRC </w:t>
      </w:r>
      <w:r w:rsidR="003338FF" w:rsidRPr="00B52907">
        <w:rPr>
          <w:b w:val="0"/>
          <w:szCs w:val="20"/>
        </w:rPr>
        <w:t>Policy internship scheme</w:t>
      </w:r>
      <w:r w:rsidR="00BF27FD" w:rsidRPr="00B52907">
        <w:rPr>
          <w:b w:val="0"/>
          <w:szCs w:val="20"/>
        </w:rPr>
        <w:t xml:space="preserve"> summary</w:t>
      </w:r>
    </w:p>
    <w:p w14:paraId="6D6063E2" w14:textId="77777777" w:rsidR="00EE5CFD" w:rsidRPr="00B52907" w:rsidRDefault="00EE5CFD" w:rsidP="00536DA4">
      <w:pPr>
        <w:pStyle w:val="Heading2"/>
        <w:rPr>
          <w:snapToGrid/>
        </w:rPr>
      </w:pPr>
      <w:r w:rsidRPr="00B52907">
        <w:rPr>
          <w:snapToGrid/>
        </w:rPr>
        <w:t>Summary</w:t>
      </w:r>
    </w:p>
    <w:p w14:paraId="25E4C3EC" w14:textId="77777777" w:rsidR="00A51D5C" w:rsidRDefault="00EE5CFD" w:rsidP="00627BE5">
      <w:pPr>
        <w:pStyle w:val="Address"/>
        <w:spacing w:line="276" w:lineRule="auto"/>
        <w:rPr>
          <w:rFonts w:ascii="Verdana" w:hAnsi="Verdana"/>
          <w:bCs/>
          <w:snapToGrid w:val="0"/>
          <w:szCs w:val="24"/>
        </w:rPr>
      </w:pPr>
      <w:r>
        <w:rPr>
          <w:rFonts w:ascii="Verdana" w:hAnsi="Verdana"/>
          <w:bCs/>
          <w:snapToGrid w:val="0"/>
          <w:szCs w:val="24"/>
        </w:rPr>
        <w:t>The Academy of Medical Sciences and the Medical Research Council (MRC) are pleased to open applications to</w:t>
      </w:r>
      <w:r w:rsidR="00F04EED">
        <w:rPr>
          <w:rFonts w:ascii="Verdana" w:hAnsi="Verdana"/>
          <w:bCs/>
          <w:snapToGrid w:val="0"/>
          <w:szCs w:val="24"/>
        </w:rPr>
        <w:t xml:space="preserve"> their policy internship scheme.</w:t>
      </w:r>
      <w:r>
        <w:rPr>
          <w:rFonts w:ascii="Verdana" w:hAnsi="Verdana"/>
          <w:bCs/>
          <w:snapToGrid w:val="0"/>
          <w:szCs w:val="24"/>
        </w:rPr>
        <w:t xml:space="preserve"> Under the scheme, MRC-funded PhD students will have the opportunity to undertake a </w:t>
      </w:r>
      <w:proofErr w:type="gramStart"/>
      <w:r w:rsidR="003A729F">
        <w:rPr>
          <w:rFonts w:ascii="Verdana" w:hAnsi="Verdana"/>
          <w:bCs/>
          <w:snapToGrid w:val="0"/>
          <w:szCs w:val="24"/>
        </w:rPr>
        <w:t>12 week</w:t>
      </w:r>
      <w:proofErr w:type="gramEnd"/>
      <w:r>
        <w:rPr>
          <w:rFonts w:ascii="Verdana" w:hAnsi="Verdana"/>
          <w:bCs/>
          <w:snapToGrid w:val="0"/>
          <w:szCs w:val="24"/>
        </w:rPr>
        <w:t xml:space="preserve"> policy internship at the Academy. </w:t>
      </w:r>
    </w:p>
    <w:p w14:paraId="543D0116" w14:textId="77777777" w:rsidR="00A51D5C" w:rsidRDefault="00A51D5C" w:rsidP="00627BE5">
      <w:pPr>
        <w:pStyle w:val="Address"/>
        <w:spacing w:line="276" w:lineRule="auto"/>
        <w:rPr>
          <w:rFonts w:ascii="Verdana" w:hAnsi="Verdana"/>
          <w:bCs/>
          <w:snapToGrid w:val="0"/>
          <w:szCs w:val="24"/>
        </w:rPr>
      </w:pPr>
    </w:p>
    <w:p w14:paraId="435F865A" w14:textId="77777777" w:rsidR="00EE5CFD" w:rsidRDefault="00EE5CFD" w:rsidP="00627BE5">
      <w:pPr>
        <w:pStyle w:val="Address"/>
        <w:spacing w:line="276" w:lineRule="auto"/>
        <w:rPr>
          <w:rFonts w:ascii="Verdana" w:hAnsi="Verdana"/>
          <w:snapToGrid w:val="0"/>
          <w:szCs w:val="18"/>
        </w:rPr>
      </w:pPr>
      <w:r>
        <w:rPr>
          <w:rFonts w:ascii="Verdana" w:hAnsi="Verdana"/>
          <w:bCs/>
          <w:snapToGrid w:val="0"/>
          <w:szCs w:val="24"/>
        </w:rPr>
        <w:t xml:space="preserve">The scheme is designed to give students first-hand experience of the medical science policy and communications environment, to gain insights into how research can impact on policy, and to build valuable networks with the UK’s </w:t>
      </w:r>
      <w:r>
        <w:rPr>
          <w:rFonts w:ascii="Verdana" w:hAnsi="Verdana"/>
          <w:snapToGrid w:val="0"/>
          <w:szCs w:val="18"/>
        </w:rPr>
        <w:t>most eminent medical scientists and key science and health stakeholders.</w:t>
      </w:r>
    </w:p>
    <w:p w14:paraId="42B210F9" w14:textId="77777777" w:rsidR="00EE5CFD" w:rsidRDefault="00EE5CFD" w:rsidP="00627BE5">
      <w:pPr>
        <w:pStyle w:val="Address"/>
        <w:spacing w:line="276" w:lineRule="auto"/>
        <w:rPr>
          <w:rFonts w:ascii="Verdana" w:hAnsi="Verdana"/>
          <w:snapToGrid w:val="0"/>
          <w:szCs w:val="18"/>
        </w:rPr>
      </w:pPr>
    </w:p>
    <w:p w14:paraId="4441F7F9" w14:textId="77777777" w:rsidR="00EE5CFD" w:rsidRDefault="00EE5CFD" w:rsidP="00627BE5">
      <w:pPr>
        <w:pStyle w:val="Address"/>
        <w:tabs>
          <w:tab w:val="left" w:pos="3960"/>
        </w:tabs>
        <w:spacing w:line="276" w:lineRule="auto"/>
        <w:rPr>
          <w:rFonts w:ascii="Verdana" w:hAnsi="Verdana"/>
          <w:bCs/>
          <w:snapToGrid w:val="0"/>
          <w:szCs w:val="24"/>
        </w:rPr>
      </w:pPr>
      <w:r>
        <w:rPr>
          <w:rFonts w:ascii="Verdana" w:hAnsi="Verdana"/>
          <w:snapToGrid w:val="0"/>
          <w:szCs w:val="18"/>
        </w:rPr>
        <w:t xml:space="preserve">The details of the Academy scheme are set out below. In brief, interns will be supported by </w:t>
      </w:r>
      <w:r>
        <w:rPr>
          <w:rFonts w:ascii="Verdana" w:hAnsi="Verdana"/>
          <w:snapToGrid w:val="0"/>
          <w:szCs w:val="24"/>
        </w:rPr>
        <w:t xml:space="preserve">a three-month extension to their PhD </w:t>
      </w:r>
      <w:r>
        <w:rPr>
          <w:rFonts w:ascii="Verdana" w:hAnsi="Verdana"/>
        </w:rPr>
        <w:t xml:space="preserve">maintenance stipend. </w:t>
      </w:r>
      <w:r>
        <w:rPr>
          <w:rFonts w:ascii="Verdana" w:hAnsi="Verdana"/>
          <w:snapToGrid w:val="0"/>
          <w:szCs w:val="24"/>
        </w:rPr>
        <w:t>All eligible candidates will be assessed through a competitive application process.</w:t>
      </w:r>
      <w:r>
        <w:rPr>
          <w:rFonts w:ascii="Verdana" w:hAnsi="Verdana"/>
          <w:bCs/>
          <w:snapToGrid w:val="0"/>
          <w:szCs w:val="24"/>
        </w:rPr>
        <w:t xml:space="preserve"> </w:t>
      </w:r>
    </w:p>
    <w:p w14:paraId="31D2EB4B" w14:textId="77777777" w:rsidR="00207B9E" w:rsidRDefault="00207B9E" w:rsidP="00627BE5">
      <w:pPr>
        <w:pStyle w:val="Address"/>
        <w:tabs>
          <w:tab w:val="left" w:pos="3960"/>
        </w:tabs>
        <w:spacing w:line="276" w:lineRule="auto"/>
        <w:rPr>
          <w:rFonts w:ascii="Verdana" w:hAnsi="Verdana"/>
          <w:bCs/>
          <w:snapToGrid w:val="0"/>
          <w:szCs w:val="24"/>
        </w:rPr>
      </w:pPr>
    </w:p>
    <w:p w14:paraId="03995BF0" w14:textId="77777777" w:rsidR="00207B9E" w:rsidRDefault="00207B9E" w:rsidP="00627BE5">
      <w:pPr>
        <w:pStyle w:val="Address"/>
        <w:tabs>
          <w:tab w:val="left" w:pos="3960"/>
        </w:tabs>
        <w:spacing w:line="276" w:lineRule="auto"/>
        <w:ind w:right="-1"/>
        <w:rPr>
          <w:rFonts w:ascii="Verdana" w:hAnsi="Verdana"/>
          <w:snapToGrid w:val="0"/>
          <w:szCs w:val="18"/>
        </w:rPr>
      </w:pPr>
      <w:r>
        <w:rPr>
          <w:rFonts w:ascii="Verdana" w:hAnsi="Verdana"/>
          <w:snapToGrid w:val="0"/>
          <w:szCs w:val="18"/>
        </w:rPr>
        <w:t>Interviews for this opportunity will be conducted remotely. Successful candidates will be kept closely informed on any potential impacts on their internship period, and how these can be mitigated or managed.</w:t>
      </w:r>
    </w:p>
    <w:p w14:paraId="2D68C8CD" w14:textId="77777777" w:rsidR="00207B9E" w:rsidRDefault="00207B9E" w:rsidP="00627BE5">
      <w:pPr>
        <w:pStyle w:val="Address"/>
        <w:tabs>
          <w:tab w:val="left" w:pos="3960"/>
        </w:tabs>
        <w:spacing w:line="276" w:lineRule="auto"/>
        <w:rPr>
          <w:rFonts w:ascii="Verdana" w:hAnsi="Verdana"/>
          <w:snapToGrid w:val="0"/>
          <w:szCs w:val="18"/>
        </w:rPr>
      </w:pPr>
    </w:p>
    <w:p w14:paraId="27EC264F" w14:textId="77777777" w:rsidR="00EE5CFD" w:rsidRPr="00B52907" w:rsidRDefault="00EE5CFD" w:rsidP="00536DA4">
      <w:pPr>
        <w:pStyle w:val="Heading2"/>
        <w:rPr>
          <w:snapToGrid/>
        </w:rPr>
      </w:pPr>
      <w:r w:rsidRPr="00B52907">
        <w:rPr>
          <w:snapToGrid/>
        </w:rPr>
        <w:t>Experience of PhD students on the Academy’s internship scheme:</w:t>
      </w:r>
    </w:p>
    <w:p w14:paraId="29866344" w14:textId="77777777" w:rsidR="00EE5CFD" w:rsidRDefault="00EE5CFD" w:rsidP="00627BE5">
      <w:pPr>
        <w:pStyle w:val="Address"/>
        <w:spacing w:line="276" w:lineRule="auto"/>
        <w:rPr>
          <w:rFonts w:ascii="Verdana" w:hAnsi="Verdana"/>
          <w:bCs/>
          <w:i/>
          <w:snapToGrid w:val="0"/>
          <w:szCs w:val="24"/>
        </w:rPr>
      </w:pPr>
      <w:r w:rsidRPr="00355B75">
        <w:rPr>
          <w:rFonts w:ascii="Verdana" w:hAnsi="Verdana"/>
          <w:bCs/>
          <w:i/>
          <w:snapToGrid w:val="0"/>
          <w:szCs w:val="24"/>
        </w:rPr>
        <w:t>‘The internship at the Academy was one of the best expe</w:t>
      </w:r>
      <w:r w:rsidR="00355B75" w:rsidRPr="00355B75">
        <w:rPr>
          <w:rFonts w:ascii="Verdana" w:hAnsi="Verdana"/>
          <w:bCs/>
          <w:i/>
          <w:snapToGrid w:val="0"/>
          <w:szCs w:val="24"/>
        </w:rPr>
        <w:t xml:space="preserve">riences linked to </w:t>
      </w:r>
      <w:r w:rsidRPr="00355B75">
        <w:rPr>
          <w:rFonts w:ascii="Verdana" w:hAnsi="Verdana"/>
          <w:bCs/>
          <w:i/>
          <w:snapToGrid w:val="0"/>
          <w:szCs w:val="24"/>
        </w:rPr>
        <w:t xml:space="preserve">my PhD. This is such a unique </w:t>
      </w:r>
      <w:proofErr w:type="gramStart"/>
      <w:r w:rsidRPr="00355B75">
        <w:rPr>
          <w:rFonts w:ascii="Verdana" w:hAnsi="Verdana"/>
          <w:bCs/>
          <w:i/>
          <w:snapToGrid w:val="0"/>
          <w:szCs w:val="24"/>
        </w:rPr>
        <w:t>opportunity,</w:t>
      </w:r>
      <w:proofErr w:type="gramEnd"/>
      <w:r w:rsidRPr="00355B75">
        <w:rPr>
          <w:rFonts w:ascii="Verdana" w:hAnsi="Verdana"/>
          <w:bCs/>
          <w:i/>
          <w:snapToGrid w:val="0"/>
          <w:szCs w:val="24"/>
        </w:rPr>
        <w:t xml:space="preserve"> I would encourage all PhD students to apply for these limited positions.’</w:t>
      </w:r>
    </w:p>
    <w:p w14:paraId="239AF4E2" w14:textId="77777777" w:rsidR="00207B9E" w:rsidRDefault="00207B9E" w:rsidP="00627BE5">
      <w:pPr>
        <w:pStyle w:val="Address"/>
        <w:spacing w:line="276" w:lineRule="auto"/>
        <w:rPr>
          <w:rFonts w:ascii="Verdana" w:hAnsi="Verdana"/>
          <w:bCs/>
          <w:i/>
          <w:snapToGrid w:val="0"/>
          <w:szCs w:val="24"/>
        </w:rPr>
      </w:pPr>
    </w:p>
    <w:p w14:paraId="0AB13907" w14:textId="77777777" w:rsidR="009036C9" w:rsidRDefault="009036C9" w:rsidP="00627BE5">
      <w:pPr>
        <w:pStyle w:val="Address"/>
        <w:spacing w:line="276" w:lineRule="auto"/>
        <w:rPr>
          <w:rFonts w:ascii="Verdana" w:hAnsi="Verdana"/>
          <w:bCs/>
          <w:i/>
          <w:snapToGrid w:val="0"/>
          <w:szCs w:val="24"/>
        </w:rPr>
      </w:pPr>
      <w:r>
        <w:rPr>
          <w:rFonts w:ascii="Verdana" w:hAnsi="Verdana"/>
          <w:bCs/>
          <w:i/>
          <w:snapToGrid w:val="0"/>
          <w:szCs w:val="24"/>
        </w:rPr>
        <w:t>‘</w:t>
      </w:r>
      <w:r w:rsidRPr="009036C9">
        <w:rPr>
          <w:rFonts w:ascii="Verdana" w:hAnsi="Verdana"/>
          <w:bCs/>
          <w:i/>
          <w:snapToGrid w:val="0"/>
          <w:szCs w:val="24"/>
        </w:rPr>
        <w:t xml:space="preserve">I really enjoyed my time at the Academy, and it has </w:t>
      </w:r>
      <w:proofErr w:type="gramStart"/>
      <w:r w:rsidRPr="009036C9">
        <w:rPr>
          <w:rFonts w:ascii="Verdana" w:hAnsi="Verdana"/>
          <w:bCs/>
          <w:i/>
          <w:snapToGrid w:val="0"/>
          <w:szCs w:val="24"/>
        </w:rPr>
        <w:t>definitely highlighted</w:t>
      </w:r>
      <w:proofErr w:type="gramEnd"/>
      <w:r w:rsidRPr="009036C9">
        <w:rPr>
          <w:rFonts w:ascii="Verdana" w:hAnsi="Verdana"/>
          <w:bCs/>
          <w:i/>
          <w:snapToGrid w:val="0"/>
          <w:szCs w:val="24"/>
        </w:rPr>
        <w:t xml:space="preserve"> to me the importance of scientists and clinicians engaging in policy. I really hope in the future I will have the opportunity to contribute to policy as an academic or clinician. I would </w:t>
      </w:r>
      <w:proofErr w:type="gramStart"/>
      <w:r w:rsidRPr="009036C9">
        <w:rPr>
          <w:rFonts w:ascii="Verdana" w:hAnsi="Verdana"/>
          <w:bCs/>
          <w:i/>
          <w:snapToGrid w:val="0"/>
          <w:szCs w:val="24"/>
        </w:rPr>
        <w:t>definitely recommend</w:t>
      </w:r>
      <w:proofErr w:type="gramEnd"/>
      <w:r w:rsidRPr="009036C9">
        <w:rPr>
          <w:rFonts w:ascii="Verdana" w:hAnsi="Verdana"/>
          <w:bCs/>
          <w:i/>
          <w:snapToGrid w:val="0"/>
          <w:szCs w:val="24"/>
        </w:rPr>
        <w:t xml:space="preserve"> the scheme to others.</w:t>
      </w:r>
      <w:r>
        <w:rPr>
          <w:rFonts w:ascii="Verdana" w:hAnsi="Verdana"/>
          <w:bCs/>
          <w:i/>
          <w:snapToGrid w:val="0"/>
          <w:szCs w:val="24"/>
        </w:rPr>
        <w:t>’</w:t>
      </w:r>
    </w:p>
    <w:p w14:paraId="4BE57A7D" w14:textId="77777777" w:rsidR="009036C9" w:rsidRDefault="009036C9" w:rsidP="00627BE5">
      <w:pPr>
        <w:pStyle w:val="Address"/>
        <w:spacing w:line="276" w:lineRule="auto"/>
        <w:rPr>
          <w:rFonts w:ascii="Verdana" w:hAnsi="Verdana"/>
          <w:bCs/>
          <w:i/>
          <w:snapToGrid w:val="0"/>
          <w:szCs w:val="24"/>
        </w:rPr>
      </w:pPr>
    </w:p>
    <w:p w14:paraId="3D98E90C" w14:textId="77777777" w:rsidR="00207B9E" w:rsidRPr="00207B9E" w:rsidRDefault="00207B9E" w:rsidP="00627BE5">
      <w:pPr>
        <w:pStyle w:val="Address"/>
        <w:spacing w:line="276" w:lineRule="auto"/>
        <w:rPr>
          <w:rFonts w:ascii="Verdana" w:hAnsi="Verdana"/>
          <w:bCs/>
          <w:i/>
          <w:snapToGrid w:val="0"/>
          <w:szCs w:val="24"/>
        </w:rPr>
      </w:pPr>
      <w:r w:rsidRPr="00207B9E">
        <w:rPr>
          <w:rFonts w:ascii="Verdana" w:hAnsi="Verdana"/>
          <w:bCs/>
          <w:i/>
          <w:snapToGrid w:val="0"/>
          <w:szCs w:val="24"/>
        </w:rPr>
        <w:t>‘</w:t>
      </w:r>
      <w:r w:rsidRPr="00207B9E">
        <w:rPr>
          <w:rFonts w:ascii="Verdana" w:hAnsi="Verdana"/>
          <w:i/>
        </w:rPr>
        <w:t>Despite conducting my internship entirely remotely, I was</w:t>
      </w:r>
      <w:r w:rsidRPr="00207B9E">
        <w:rPr>
          <w:rFonts w:ascii="Verdana" w:hAnsi="Verdana"/>
          <w:i/>
          <w:iCs/>
        </w:rPr>
        <w:t xml:space="preserve"> made me feel incredibly welcome and really felt like part of the team, which is a testament to how kind and supportive everyone was.’</w:t>
      </w:r>
    </w:p>
    <w:p w14:paraId="2E3150D2" w14:textId="77777777" w:rsidR="00207B9E" w:rsidRDefault="00207B9E" w:rsidP="00627BE5">
      <w:pPr>
        <w:pStyle w:val="Address"/>
        <w:spacing w:line="276" w:lineRule="auto"/>
        <w:rPr>
          <w:rFonts w:ascii="Verdana" w:hAnsi="Verdana"/>
          <w:bCs/>
          <w:i/>
          <w:snapToGrid w:val="0"/>
          <w:szCs w:val="24"/>
        </w:rPr>
      </w:pPr>
    </w:p>
    <w:p w14:paraId="34F64B80" w14:textId="77777777" w:rsidR="009036C9" w:rsidRPr="009036C9" w:rsidRDefault="009036C9" w:rsidP="00627BE5">
      <w:pPr>
        <w:pStyle w:val="Address"/>
        <w:spacing w:line="276" w:lineRule="auto"/>
        <w:rPr>
          <w:rFonts w:ascii="Verdana" w:hAnsi="Verdana"/>
          <w:bCs/>
          <w:i/>
          <w:snapToGrid w:val="0"/>
          <w:szCs w:val="24"/>
        </w:rPr>
      </w:pPr>
      <w:r w:rsidRPr="009036C9">
        <w:rPr>
          <w:rFonts w:ascii="Verdana" w:hAnsi="Verdana"/>
          <w:bCs/>
          <w:i/>
          <w:snapToGrid w:val="0"/>
          <w:szCs w:val="24"/>
        </w:rPr>
        <w:t>‘The internship programme has exceeded all my expectations – both in terms of responsibilities and the opportunities made available to me. The staff have all gone out of their way to welcome us, and I hope I can stay in touch long after my three months has expired.’</w:t>
      </w:r>
    </w:p>
    <w:p w14:paraId="67BB44B7" w14:textId="77777777" w:rsidR="009036C9" w:rsidRPr="00355B75" w:rsidRDefault="009036C9" w:rsidP="00627BE5">
      <w:pPr>
        <w:pStyle w:val="Address"/>
        <w:spacing w:line="276" w:lineRule="auto"/>
        <w:rPr>
          <w:rFonts w:ascii="Verdana" w:hAnsi="Verdana"/>
          <w:bCs/>
          <w:i/>
          <w:snapToGrid w:val="0"/>
          <w:szCs w:val="24"/>
        </w:rPr>
      </w:pPr>
    </w:p>
    <w:p w14:paraId="16480ACE" w14:textId="77777777" w:rsidR="00EE5CFD" w:rsidRDefault="009036C9" w:rsidP="00627BE5">
      <w:pPr>
        <w:pStyle w:val="Address"/>
        <w:spacing w:line="276" w:lineRule="auto"/>
        <w:rPr>
          <w:rFonts w:ascii="Verdana" w:hAnsi="Verdana"/>
          <w:bCs/>
          <w:i/>
          <w:snapToGrid w:val="0"/>
          <w:szCs w:val="24"/>
        </w:rPr>
      </w:pPr>
      <w:r>
        <w:rPr>
          <w:rFonts w:ascii="Verdana" w:hAnsi="Verdana"/>
          <w:bCs/>
          <w:i/>
          <w:snapToGrid w:val="0"/>
          <w:szCs w:val="24"/>
        </w:rPr>
        <w:t>‘</w:t>
      </w:r>
      <w:r w:rsidRPr="009036C9">
        <w:rPr>
          <w:rFonts w:ascii="Verdana" w:hAnsi="Verdana"/>
          <w:bCs/>
          <w:i/>
          <w:snapToGrid w:val="0"/>
          <w:szCs w:val="24"/>
        </w:rPr>
        <w:t>I think the main strength of the scheme is the opportunity to engage with so many people, from Academy staff from different teams to the Fellows as well as stakeholders from other organisations.</w:t>
      </w:r>
      <w:r w:rsidR="002A1E70">
        <w:rPr>
          <w:rFonts w:ascii="Verdana" w:hAnsi="Verdana"/>
          <w:bCs/>
          <w:i/>
          <w:snapToGrid w:val="0"/>
          <w:szCs w:val="24"/>
        </w:rPr>
        <w:t>’</w:t>
      </w:r>
      <w:r w:rsidRPr="00355B75" w:rsidDel="009036C9">
        <w:rPr>
          <w:rFonts w:ascii="Verdana" w:hAnsi="Verdana"/>
          <w:bCs/>
          <w:i/>
          <w:snapToGrid w:val="0"/>
          <w:szCs w:val="24"/>
        </w:rPr>
        <w:t xml:space="preserve"> </w:t>
      </w:r>
    </w:p>
    <w:p w14:paraId="64D35102" w14:textId="77777777" w:rsidR="009036C9" w:rsidRDefault="009036C9" w:rsidP="00627BE5">
      <w:pPr>
        <w:pStyle w:val="Address"/>
        <w:spacing w:line="276" w:lineRule="auto"/>
        <w:rPr>
          <w:rFonts w:ascii="Verdana" w:hAnsi="Verdana"/>
          <w:bCs/>
          <w:i/>
          <w:snapToGrid w:val="0"/>
          <w:szCs w:val="24"/>
        </w:rPr>
      </w:pPr>
    </w:p>
    <w:p w14:paraId="19D7A135" w14:textId="77777777" w:rsidR="00355B75" w:rsidRPr="00355B75" w:rsidRDefault="009036C9" w:rsidP="00627BE5">
      <w:pPr>
        <w:pStyle w:val="Address"/>
        <w:spacing w:line="276" w:lineRule="auto"/>
        <w:rPr>
          <w:rFonts w:ascii="Verdana" w:hAnsi="Verdana"/>
          <w:bCs/>
          <w:i/>
          <w:snapToGrid w:val="0"/>
          <w:szCs w:val="24"/>
        </w:rPr>
      </w:pPr>
      <w:r w:rsidRPr="00355B75">
        <w:rPr>
          <w:rFonts w:ascii="Verdana" w:hAnsi="Verdana"/>
          <w:bCs/>
          <w:i/>
          <w:snapToGrid w:val="0"/>
          <w:szCs w:val="24"/>
        </w:rPr>
        <w:t xml:space="preserve">‘I haven’t had exposure to so many </w:t>
      </w:r>
      <w:proofErr w:type="gramStart"/>
      <w:r w:rsidRPr="00355B75">
        <w:rPr>
          <w:rFonts w:ascii="Verdana" w:hAnsi="Verdana"/>
          <w:bCs/>
          <w:i/>
          <w:snapToGrid w:val="0"/>
          <w:szCs w:val="24"/>
        </w:rPr>
        <w:t>high profile</w:t>
      </w:r>
      <w:proofErr w:type="gramEnd"/>
      <w:r w:rsidRPr="00355B75">
        <w:rPr>
          <w:rFonts w:ascii="Verdana" w:hAnsi="Verdana"/>
          <w:bCs/>
          <w:i/>
          <w:snapToGrid w:val="0"/>
          <w:szCs w:val="24"/>
        </w:rPr>
        <w:t xml:space="preserve"> researchers in such a short space of time before.’</w:t>
      </w:r>
    </w:p>
    <w:p w14:paraId="00501BD1" w14:textId="77777777" w:rsidR="00355B75" w:rsidRDefault="00355B75" w:rsidP="00627BE5">
      <w:pPr>
        <w:pStyle w:val="Address"/>
        <w:spacing w:line="276" w:lineRule="auto"/>
        <w:rPr>
          <w:rFonts w:ascii="Verdana" w:hAnsi="Verdana"/>
          <w:bCs/>
          <w:snapToGrid w:val="0"/>
          <w:szCs w:val="24"/>
        </w:rPr>
      </w:pPr>
    </w:p>
    <w:p w14:paraId="1C47BED3" w14:textId="77777777" w:rsidR="00EE5CFD" w:rsidRDefault="00EE5CFD" w:rsidP="00627BE5">
      <w:pPr>
        <w:pStyle w:val="Address"/>
        <w:spacing w:line="276" w:lineRule="auto"/>
        <w:rPr>
          <w:rFonts w:ascii="Verdana" w:hAnsi="Verdana"/>
          <w:iCs/>
        </w:rPr>
      </w:pPr>
      <w:r w:rsidRPr="00355B75">
        <w:rPr>
          <w:rFonts w:ascii="Verdana" w:hAnsi="Verdana"/>
          <w:bCs/>
          <w:snapToGrid w:val="0"/>
          <w:szCs w:val="24"/>
        </w:rPr>
        <w:t>Former interns planning an academic career have found their experience valuable; for others it has helped them to secure jobs in science policy and science</w:t>
      </w:r>
      <w:r>
        <w:rPr>
          <w:rFonts w:ascii="Verdana" w:hAnsi="Verdana"/>
          <w:iCs/>
        </w:rPr>
        <w:t xml:space="preserve"> communication.</w:t>
      </w:r>
    </w:p>
    <w:p w14:paraId="07706A57" w14:textId="77777777" w:rsidR="00355B75" w:rsidRDefault="00355B75" w:rsidP="00627BE5">
      <w:pPr>
        <w:pStyle w:val="Address"/>
        <w:spacing w:line="276" w:lineRule="auto"/>
        <w:rPr>
          <w:rFonts w:ascii="Verdana" w:hAnsi="Verdana"/>
          <w:iCs/>
        </w:rPr>
      </w:pPr>
    </w:p>
    <w:p w14:paraId="7EAC4A9E" w14:textId="77777777" w:rsidR="00B52907" w:rsidRPr="002F736F" w:rsidRDefault="00B52907" w:rsidP="00627BE5">
      <w:pPr>
        <w:pStyle w:val="Address"/>
        <w:spacing w:line="276" w:lineRule="auto"/>
        <w:rPr>
          <w:rFonts w:ascii="Verdana" w:hAnsi="Verdana"/>
          <w:iCs/>
        </w:rPr>
      </w:pPr>
    </w:p>
    <w:p w14:paraId="32B78663" w14:textId="77777777" w:rsidR="00EE5CFD" w:rsidRPr="00B52907" w:rsidRDefault="00EE5CFD" w:rsidP="00536DA4">
      <w:pPr>
        <w:pStyle w:val="Heading2"/>
        <w:rPr>
          <w:snapToGrid/>
        </w:rPr>
      </w:pPr>
      <w:r w:rsidRPr="00B52907">
        <w:rPr>
          <w:snapToGrid/>
        </w:rPr>
        <w:t xml:space="preserve">What the scheme provides </w:t>
      </w:r>
    </w:p>
    <w:p w14:paraId="45AB4886" w14:textId="77777777" w:rsidR="00EE5CFD" w:rsidRDefault="00EE5CFD" w:rsidP="00627BE5">
      <w:pPr>
        <w:pStyle w:val="Address"/>
        <w:tabs>
          <w:tab w:val="left" w:pos="3960"/>
        </w:tabs>
        <w:spacing w:line="276" w:lineRule="auto"/>
        <w:rPr>
          <w:rFonts w:ascii="Verdana" w:hAnsi="Verdana"/>
          <w:snapToGrid w:val="0"/>
          <w:szCs w:val="18"/>
        </w:rPr>
      </w:pPr>
      <w:r>
        <w:rPr>
          <w:rFonts w:ascii="Verdana" w:hAnsi="Verdana"/>
          <w:snapToGrid w:val="0"/>
          <w:szCs w:val="18"/>
        </w:rPr>
        <w:t>The scheme will:</w:t>
      </w:r>
    </w:p>
    <w:p w14:paraId="570A1E3C" w14:textId="77777777" w:rsidR="00EE5CFD" w:rsidRDefault="00EE5CFD" w:rsidP="00627BE5">
      <w:pPr>
        <w:pStyle w:val="Address"/>
        <w:numPr>
          <w:ilvl w:val="0"/>
          <w:numId w:val="28"/>
        </w:numPr>
        <w:tabs>
          <w:tab w:val="num" w:pos="561"/>
          <w:tab w:val="left" w:pos="3960"/>
        </w:tabs>
        <w:spacing w:line="276" w:lineRule="auto"/>
        <w:ind w:left="561" w:hanging="374"/>
        <w:rPr>
          <w:rFonts w:ascii="Verdana" w:hAnsi="Verdana"/>
          <w:snapToGrid w:val="0"/>
          <w:szCs w:val="18"/>
        </w:rPr>
      </w:pPr>
      <w:r>
        <w:rPr>
          <w:rFonts w:ascii="Verdana" w:hAnsi="Verdana"/>
          <w:snapToGrid w:val="0"/>
          <w:szCs w:val="18"/>
        </w:rPr>
        <w:t>Provide future researchers and academic leaders with a deeper understanding of medical science policy.</w:t>
      </w:r>
    </w:p>
    <w:p w14:paraId="3A36D0AB" w14:textId="77777777" w:rsidR="00EE5CFD" w:rsidRDefault="00EE5CFD" w:rsidP="00627BE5">
      <w:pPr>
        <w:pStyle w:val="Address"/>
        <w:numPr>
          <w:ilvl w:val="0"/>
          <w:numId w:val="28"/>
        </w:numPr>
        <w:tabs>
          <w:tab w:val="num" w:pos="561"/>
          <w:tab w:val="left" w:pos="3960"/>
        </w:tabs>
        <w:spacing w:line="276" w:lineRule="auto"/>
        <w:ind w:left="561" w:hanging="374"/>
        <w:rPr>
          <w:rFonts w:ascii="Verdana" w:hAnsi="Verdana"/>
          <w:snapToGrid w:val="0"/>
          <w:szCs w:val="18"/>
        </w:rPr>
      </w:pPr>
      <w:r>
        <w:rPr>
          <w:rFonts w:ascii="Verdana" w:hAnsi="Verdana"/>
          <w:snapToGrid w:val="0"/>
          <w:szCs w:val="18"/>
        </w:rPr>
        <w:t xml:space="preserve">Contribute to the exploration of </w:t>
      </w:r>
      <w:r w:rsidR="0046766B">
        <w:rPr>
          <w:rFonts w:ascii="Verdana" w:hAnsi="Verdana"/>
          <w:snapToGrid w:val="0"/>
          <w:szCs w:val="18"/>
        </w:rPr>
        <w:t xml:space="preserve">medical science </w:t>
      </w:r>
      <w:r>
        <w:rPr>
          <w:rFonts w:ascii="Verdana" w:hAnsi="Verdana"/>
          <w:snapToGrid w:val="0"/>
          <w:szCs w:val="18"/>
        </w:rPr>
        <w:t>in its wider cultural context by helping to build bridges between the scientific community and policymakers.</w:t>
      </w:r>
    </w:p>
    <w:p w14:paraId="63F00709" w14:textId="77777777" w:rsidR="00EE5CFD" w:rsidRDefault="00EE5CFD" w:rsidP="00627BE5">
      <w:pPr>
        <w:pStyle w:val="Address"/>
        <w:numPr>
          <w:ilvl w:val="0"/>
          <w:numId w:val="28"/>
        </w:numPr>
        <w:tabs>
          <w:tab w:val="num" w:pos="561"/>
          <w:tab w:val="left" w:pos="3960"/>
        </w:tabs>
        <w:spacing w:line="276" w:lineRule="auto"/>
        <w:ind w:left="561" w:hanging="374"/>
        <w:rPr>
          <w:rFonts w:ascii="Verdana" w:hAnsi="Verdana"/>
          <w:snapToGrid w:val="0"/>
          <w:szCs w:val="18"/>
        </w:rPr>
      </w:pPr>
      <w:r>
        <w:rPr>
          <w:rFonts w:ascii="Verdana" w:hAnsi="Verdana"/>
          <w:szCs w:val="18"/>
        </w:rPr>
        <w:t>Develop a cadre of people able to work at the interface between medical science and policymaking.</w:t>
      </w:r>
    </w:p>
    <w:p w14:paraId="0A4AD916" w14:textId="77777777" w:rsidR="00EE5CFD" w:rsidRPr="009165F1" w:rsidRDefault="00EE5CFD" w:rsidP="00627BE5">
      <w:pPr>
        <w:pStyle w:val="Address"/>
        <w:numPr>
          <w:ilvl w:val="0"/>
          <w:numId w:val="28"/>
        </w:numPr>
        <w:tabs>
          <w:tab w:val="num" w:pos="561"/>
          <w:tab w:val="left" w:pos="3960"/>
        </w:tabs>
        <w:spacing w:line="276" w:lineRule="auto"/>
        <w:ind w:left="561" w:hanging="374"/>
        <w:rPr>
          <w:rFonts w:ascii="Verdana" w:hAnsi="Verdana"/>
        </w:rPr>
      </w:pPr>
      <w:r>
        <w:rPr>
          <w:rFonts w:ascii="Verdana" w:hAnsi="Verdana"/>
          <w:snapToGrid w:val="0"/>
        </w:rPr>
        <w:t xml:space="preserve">Allow students to build valuable contacts with senior scientists and policymakers, and expose them to the wide range of public, charitable and commercial organisations involved in </w:t>
      </w:r>
      <w:smartTag w:uri="urn:schemas-microsoft-com:office:smarttags" w:element="country-region">
        <w:smartTag w:uri="urn:schemas-microsoft-com:office:smarttags" w:element="place">
          <w:r>
            <w:rPr>
              <w:rFonts w:ascii="Verdana" w:hAnsi="Verdana"/>
              <w:snapToGrid w:val="0"/>
            </w:rPr>
            <w:t>UK</w:t>
          </w:r>
        </w:smartTag>
      </w:smartTag>
      <w:r>
        <w:rPr>
          <w:rFonts w:ascii="Verdana" w:hAnsi="Verdana"/>
          <w:snapToGrid w:val="0"/>
        </w:rPr>
        <w:t xml:space="preserve"> medical science. </w:t>
      </w:r>
    </w:p>
    <w:p w14:paraId="7476DB49" w14:textId="77777777" w:rsidR="00EE5CFD" w:rsidRPr="003338FF" w:rsidRDefault="00EE5CFD" w:rsidP="00627BE5">
      <w:pPr>
        <w:pStyle w:val="Address"/>
        <w:numPr>
          <w:ilvl w:val="0"/>
          <w:numId w:val="28"/>
        </w:numPr>
        <w:tabs>
          <w:tab w:val="num" w:pos="561"/>
          <w:tab w:val="left" w:pos="3960"/>
        </w:tabs>
        <w:spacing w:line="276" w:lineRule="auto"/>
        <w:ind w:left="561" w:hanging="374"/>
        <w:rPr>
          <w:rFonts w:ascii="Verdana" w:hAnsi="Verdana"/>
        </w:rPr>
      </w:pPr>
      <w:r>
        <w:rPr>
          <w:rFonts w:ascii="Verdana" w:hAnsi="Verdana"/>
          <w:snapToGrid w:val="0"/>
          <w:szCs w:val="18"/>
        </w:rPr>
        <w:t>Provide opportunities for MRC-funded PhD students to develop valuable transferable skills and to enhance their CVs.</w:t>
      </w:r>
    </w:p>
    <w:p w14:paraId="0EC76580" w14:textId="77777777" w:rsidR="00964CAE" w:rsidRDefault="00964CAE" w:rsidP="00627BE5">
      <w:pPr>
        <w:pStyle w:val="Address"/>
        <w:tabs>
          <w:tab w:val="left" w:pos="3960"/>
        </w:tabs>
        <w:spacing w:line="276" w:lineRule="auto"/>
        <w:rPr>
          <w:rFonts w:ascii="Verdana" w:hAnsi="Verdana"/>
        </w:rPr>
      </w:pPr>
    </w:p>
    <w:p w14:paraId="128D9B39" w14:textId="77777777" w:rsidR="00B52907" w:rsidRDefault="00B52907" w:rsidP="00627BE5">
      <w:pPr>
        <w:pStyle w:val="Address"/>
        <w:tabs>
          <w:tab w:val="left" w:pos="3960"/>
        </w:tabs>
        <w:spacing w:line="276" w:lineRule="auto"/>
        <w:rPr>
          <w:rFonts w:ascii="Verdana" w:hAnsi="Verdana"/>
        </w:rPr>
      </w:pPr>
    </w:p>
    <w:p w14:paraId="5D888444" w14:textId="77777777" w:rsidR="00EE5CFD" w:rsidRPr="00B52907" w:rsidRDefault="00EE5CFD" w:rsidP="00536DA4">
      <w:pPr>
        <w:pStyle w:val="Heading2"/>
        <w:rPr>
          <w:snapToGrid/>
        </w:rPr>
      </w:pPr>
      <w:r w:rsidRPr="00B52907">
        <w:rPr>
          <w:snapToGrid/>
        </w:rPr>
        <w:t xml:space="preserve">Eligibility </w:t>
      </w:r>
    </w:p>
    <w:p w14:paraId="59470522" w14:textId="40D902ED" w:rsidR="00207B9E" w:rsidRDefault="00EE5CFD" w:rsidP="00627BE5">
      <w:pPr>
        <w:pStyle w:val="BodyText"/>
        <w:spacing w:line="276" w:lineRule="auto"/>
        <w:rPr>
          <w:snapToGrid w:val="0"/>
          <w:szCs w:val="18"/>
        </w:rPr>
      </w:pPr>
      <w:r>
        <w:rPr>
          <w:snapToGrid w:val="0"/>
          <w:szCs w:val="18"/>
        </w:rPr>
        <w:t xml:space="preserve">The scheme is </w:t>
      </w:r>
      <w:r w:rsidR="00AF76F5">
        <w:rPr>
          <w:snapToGrid w:val="0"/>
          <w:szCs w:val="18"/>
        </w:rPr>
        <w:t xml:space="preserve">open to </w:t>
      </w:r>
      <w:r>
        <w:rPr>
          <w:snapToGrid w:val="0"/>
          <w:szCs w:val="18"/>
        </w:rPr>
        <w:t>all MRC funded PhD students (</w:t>
      </w:r>
      <w:r w:rsidR="004842AE">
        <w:rPr>
          <w:snapToGrid w:val="0"/>
          <w:szCs w:val="18"/>
        </w:rPr>
        <w:t xml:space="preserve">based in a </w:t>
      </w:r>
      <w:r>
        <w:rPr>
          <w:snapToGrid w:val="0"/>
          <w:szCs w:val="18"/>
        </w:rPr>
        <w:t>university</w:t>
      </w:r>
      <w:r w:rsidR="00E25E39">
        <w:rPr>
          <w:snapToGrid w:val="0"/>
          <w:szCs w:val="18"/>
        </w:rPr>
        <w:t xml:space="preserve">, </w:t>
      </w:r>
      <w:r w:rsidR="004842AE">
        <w:rPr>
          <w:snapToGrid w:val="0"/>
          <w:szCs w:val="18"/>
        </w:rPr>
        <w:t xml:space="preserve">or MRC centre, </w:t>
      </w:r>
      <w:r w:rsidR="00E25E39">
        <w:rPr>
          <w:snapToGrid w:val="0"/>
          <w:szCs w:val="18"/>
        </w:rPr>
        <w:t>unit</w:t>
      </w:r>
      <w:r>
        <w:rPr>
          <w:snapToGrid w:val="0"/>
          <w:szCs w:val="18"/>
        </w:rPr>
        <w:t xml:space="preserve"> </w:t>
      </w:r>
      <w:r w:rsidR="00E25E39">
        <w:rPr>
          <w:snapToGrid w:val="0"/>
          <w:szCs w:val="18"/>
        </w:rPr>
        <w:t xml:space="preserve">or </w:t>
      </w:r>
      <w:r>
        <w:rPr>
          <w:snapToGrid w:val="0"/>
          <w:szCs w:val="18"/>
        </w:rPr>
        <w:t>institute)</w:t>
      </w:r>
      <w:r w:rsidR="0084091E">
        <w:rPr>
          <w:snapToGrid w:val="0"/>
          <w:szCs w:val="18"/>
        </w:rPr>
        <w:t>,</w:t>
      </w:r>
      <w:r>
        <w:rPr>
          <w:snapToGrid w:val="0"/>
          <w:szCs w:val="18"/>
        </w:rPr>
        <w:t xml:space="preserve"> including clinicians undertaking a PhD as part of their MRC Clinical Research Training Award</w:t>
      </w:r>
      <w:r w:rsidR="0084091E">
        <w:rPr>
          <w:snapToGrid w:val="0"/>
          <w:szCs w:val="18"/>
        </w:rPr>
        <w:t>,</w:t>
      </w:r>
      <w:r>
        <w:rPr>
          <w:snapToGrid w:val="0"/>
          <w:szCs w:val="18"/>
        </w:rPr>
        <w:t xml:space="preserve"> who will be in their third or fourth year of their PhD when their internship takes place. The scheme can also be undertaken in the three month period immediately following the end of a student’s </w:t>
      </w:r>
      <w:r w:rsidR="005D184F" w:rsidRPr="005D184F">
        <w:rPr>
          <w:snapToGrid w:val="0"/>
          <w:szCs w:val="18"/>
        </w:rPr>
        <w:t>MRC funding coming to an end</w:t>
      </w:r>
      <w:r>
        <w:rPr>
          <w:snapToGrid w:val="0"/>
          <w:szCs w:val="18"/>
        </w:rPr>
        <w:t xml:space="preserve">. </w:t>
      </w:r>
      <w:r w:rsidR="00207B9E" w:rsidRPr="00207B9E">
        <w:rPr>
          <w:snapToGrid w:val="0"/>
          <w:szCs w:val="18"/>
        </w:rPr>
        <w:t>For example, if your funding ends in April, May or June 202</w:t>
      </w:r>
      <w:r w:rsidR="003076C5">
        <w:rPr>
          <w:snapToGrid w:val="0"/>
          <w:szCs w:val="18"/>
        </w:rPr>
        <w:t>4</w:t>
      </w:r>
      <w:r w:rsidR="00207B9E" w:rsidRPr="00207B9E">
        <w:rPr>
          <w:snapToGrid w:val="0"/>
          <w:szCs w:val="18"/>
        </w:rPr>
        <w:t>, you would be able to participate in the July 202</w:t>
      </w:r>
      <w:r w:rsidR="003076C5">
        <w:rPr>
          <w:snapToGrid w:val="0"/>
          <w:szCs w:val="18"/>
        </w:rPr>
        <w:t>4</w:t>
      </w:r>
      <w:r w:rsidR="00207B9E" w:rsidRPr="00207B9E">
        <w:rPr>
          <w:snapToGrid w:val="0"/>
          <w:szCs w:val="18"/>
        </w:rPr>
        <w:t xml:space="preserve"> to September 202</w:t>
      </w:r>
      <w:r w:rsidR="003076C5">
        <w:rPr>
          <w:snapToGrid w:val="0"/>
          <w:szCs w:val="18"/>
        </w:rPr>
        <w:t>4</w:t>
      </w:r>
      <w:r w:rsidR="00207B9E" w:rsidRPr="00207B9E">
        <w:rPr>
          <w:snapToGrid w:val="0"/>
          <w:szCs w:val="18"/>
        </w:rPr>
        <w:t xml:space="preserve"> placement. However, you would not be able to participate in any subsequent placements.</w:t>
      </w:r>
    </w:p>
    <w:p w14:paraId="149CE0CA" w14:textId="77777777" w:rsidR="00207B9E" w:rsidRDefault="00207B9E" w:rsidP="00627BE5">
      <w:pPr>
        <w:pStyle w:val="BodyText"/>
        <w:spacing w:line="276" w:lineRule="auto"/>
      </w:pPr>
    </w:p>
    <w:p w14:paraId="61686D63" w14:textId="77777777" w:rsidR="00E60E65" w:rsidRPr="00E60E65" w:rsidRDefault="00E60E65" w:rsidP="00E60E65">
      <w:pPr>
        <w:tabs>
          <w:tab w:val="clear" w:pos="284"/>
          <w:tab w:val="clear" w:pos="567"/>
        </w:tabs>
        <w:spacing w:line="276" w:lineRule="auto"/>
        <w:rPr>
          <w:rFonts w:eastAsia="Calibri"/>
          <w:sz w:val="20"/>
        </w:rPr>
      </w:pPr>
      <w:r w:rsidRPr="00E60E65">
        <w:rPr>
          <w:rFonts w:eastAsia="Calibri"/>
          <w:sz w:val="20"/>
          <w:lang w:val="x-none"/>
        </w:rPr>
        <w:t>Information about the candidate’s MRC funding period and agreement to provide a three-month extensi</w:t>
      </w:r>
      <w:r w:rsidRPr="00E60E65">
        <w:rPr>
          <w:rFonts w:eastAsia="Calibri"/>
          <w:color w:val="000000"/>
          <w:sz w:val="20"/>
          <w:lang w:val="x-none"/>
        </w:rPr>
        <w:t>on to the candidate’s PhD maintenance stipend during his/her internship must also be provided by the appropriate administration office with signed approval of the budget holder</w:t>
      </w:r>
      <w:r w:rsidRPr="00E60E65">
        <w:rPr>
          <w:rFonts w:eastAsia="Calibri"/>
          <w:color w:val="000000"/>
          <w:sz w:val="20"/>
        </w:rPr>
        <w:t xml:space="preserve">. For internships run in person, this should be an extension at the </w:t>
      </w:r>
      <w:r w:rsidRPr="00E60E65">
        <w:rPr>
          <w:rFonts w:eastAsia="Calibri"/>
          <w:color w:val="000000"/>
          <w:sz w:val="20"/>
          <w:lang w:val="x-none"/>
        </w:rPr>
        <w:t>at the MRC minimum level for London</w:t>
      </w:r>
      <w:r w:rsidRPr="00E60E65">
        <w:rPr>
          <w:rFonts w:eastAsia="Calibri"/>
          <w:color w:val="000000"/>
          <w:sz w:val="20"/>
        </w:rPr>
        <w:t>. Remote internships should be continued at the candidate’s current rate.</w:t>
      </w:r>
    </w:p>
    <w:p w14:paraId="7E395E28" w14:textId="77777777" w:rsidR="00A82FA9" w:rsidRPr="009036C9" w:rsidRDefault="00A82FA9" w:rsidP="00627BE5">
      <w:pPr>
        <w:pStyle w:val="Ellie1"/>
        <w:numPr>
          <w:ilvl w:val="0"/>
          <w:numId w:val="0"/>
        </w:numPr>
        <w:spacing w:line="276" w:lineRule="auto"/>
        <w:ind w:left="171" w:hanging="171"/>
        <w:rPr>
          <w:sz w:val="20"/>
        </w:rPr>
      </w:pPr>
    </w:p>
    <w:p w14:paraId="79DE13A6" w14:textId="77777777" w:rsidR="00964CAE" w:rsidRPr="00A0246B" w:rsidRDefault="00964CAE" w:rsidP="00627BE5">
      <w:pPr>
        <w:pStyle w:val="Ellie1"/>
        <w:numPr>
          <w:ilvl w:val="0"/>
          <w:numId w:val="0"/>
        </w:numPr>
        <w:spacing w:line="276" w:lineRule="auto"/>
        <w:rPr>
          <w:b/>
          <w:sz w:val="20"/>
        </w:rPr>
      </w:pPr>
      <w:r w:rsidRPr="00A0246B">
        <w:rPr>
          <w:b/>
          <w:sz w:val="20"/>
        </w:rPr>
        <w:t>Placements on the scheme are allocated on a competitive basis so withdrawal from the scheme once a place is accepted is likely to result in another potential intern being denied the opportunity to participate.</w:t>
      </w:r>
    </w:p>
    <w:p w14:paraId="57A4AF87" w14:textId="77777777" w:rsidR="00964CAE" w:rsidRDefault="00964CAE" w:rsidP="00627BE5">
      <w:pPr>
        <w:pStyle w:val="Ellie1"/>
        <w:numPr>
          <w:ilvl w:val="0"/>
          <w:numId w:val="0"/>
        </w:numPr>
        <w:spacing w:line="276" w:lineRule="auto"/>
        <w:ind w:left="171" w:hanging="171"/>
        <w:rPr>
          <w:sz w:val="20"/>
        </w:rPr>
      </w:pPr>
    </w:p>
    <w:p w14:paraId="63EEC15B" w14:textId="77777777" w:rsidR="00B52907" w:rsidRDefault="00B52907" w:rsidP="00627BE5">
      <w:pPr>
        <w:pStyle w:val="Ellie1"/>
        <w:numPr>
          <w:ilvl w:val="0"/>
          <w:numId w:val="0"/>
        </w:numPr>
        <w:spacing w:line="276" w:lineRule="auto"/>
        <w:ind w:left="171" w:hanging="171"/>
        <w:rPr>
          <w:sz w:val="20"/>
        </w:rPr>
      </w:pPr>
    </w:p>
    <w:p w14:paraId="597CAECD" w14:textId="77777777" w:rsidR="00964CAE" w:rsidRPr="00B52907" w:rsidRDefault="00964CAE" w:rsidP="00536DA4">
      <w:pPr>
        <w:pStyle w:val="Heading2"/>
        <w:rPr>
          <w:snapToGrid/>
        </w:rPr>
      </w:pPr>
      <w:r w:rsidRPr="00B52907">
        <w:rPr>
          <w:snapToGrid/>
        </w:rPr>
        <w:lastRenderedPageBreak/>
        <w:t>About the Academy of Medical Sciences</w:t>
      </w:r>
    </w:p>
    <w:p w14:paraId="4F23EFF3" w14:textId="4CF5D0EC" w:rsidR="00536DA4" w:rsidRDefault="00536DA4" w:rsidP="00536DA4">
      <w:pPr>
        <w:pStyle w:val="Ellie1"/>
        <w:numPr>
          <w:ilvl w:val="0"/>
          <w:numId w:val="0"/>
        </w:numPr>
        <w:spacing w:line="276" w:lineRule="auto"/>
        <w:rPr>
          <w:sz w:val="20"/>
        </w:rPr>
      </w:pPr>
      <w:r w:rsidRPr="00536DA4">
        <w:rPr>
          <w:sz w:val="20"/>
        </w:rPr>
        <w:t xml:space="preserve">The Academy of Medical Sciences is the independent, expert voice of biomedical and health research in the UK. Our mission is to help create an open and progressive research sector to improve the health of people everywhere. The Academy’s elected Fellows are the United Kingdom’s leading medical scientists from the NHS, academia, </w:t>
      </w:r>
      <w:proofErr w:type="gramStart"/>
      <w:r w:rsidRPr="00536DA4">
        <w:rPr>
          <w:sz w:val="20"/>
        </w:rPr>
        <w:t>industry</w:t>
      </w:r>
      <w:proofErr w:type="gramEnd"/>
      <w:r w:rsidRPr="00536DA4">
        <w:rPr>
          <w:sz w:val="20"/>
        </w:rPr>
        <w:t xml:space="preserve"> and the public service. We work with them to improve lives, strengthen research, support researchers, work globally and build our resources.</w:t>
      </w:r>
    </w:p>
    <w:p w14:paraId="0D5CBB37" w14:textId="77777777" w:rsidR="00536DA4" w:rsidRPr="00536DA4" w:rsidRDefault="00536DA4" w:rsidP="00536DA4">
      <w:pPr>
        <w:pStyle w:val="Ellie1"/>
        <w:numPr>
          <w:ilvl w:val="0"/>
          <w:numId w:val="0"/>
        </w:numPr>
        <w:spacing w:line="276" w:lineRule="auto"/>
        <w:rPr>
          <w:sz w:val="20"/>
        </w:rPr>
      </w:pPr>
    </w:p>
    <w:p w14:paraId="269555AB" w14:textId="4C3CAF75" w:rsidR="00EE5CFD" w:rsidRPr="00B52907" w:rsidRDefault="00EE5CFD" w:rsidP="00536DA4">
      <w:pPr>
        <w:pStyle w:val="Heading2"/>
        <w:rPr>
          <w:snapToGrid/>
        </w:rPr>
      </w:pPr>
      <w:r w:rsidRPr="00B52907">
        <w:rPr>
          <w:snapToGrid/>
        </w:rPr>
        <w:t>Activity of interns</w:t>
      </w:r>
    </w:p>
    <w:p w14:paraId="4A04356C" w14:textId="470633E7" w:rsidR="00964CAE" w:rsidRPr="00964CAE" w:rsidRDefault="00964CAE" w:rsidP="00627BE5">
      <w:pPr>
        <w:pStyle w:val="Ellie1"/>
        <w:numPr>
          <w:ilvl w:val="0"/>
          <w:numId w:val="0"/>
        </w:numPr>
        <w:spacing w:line="276" w:lineRule="auto"/>
        <w:rPr>
          <w:sz w:val="20"/>
        </w:rPr>
      </w:pPr>
      <w:r w:rsidRPr="00964CAE">
        <w:rPr>
          <w:sz w:val="20"/>
        </w:rPr>
        <w:t xml:space="preserve">The Academy’s policy work addresses issues of medical science, </w:t>
      </w:r>
      <w:proofErr w:type="gramStart"/>
      <w:r w:rsidRPr="00964CAE">
        <w:rPr>
          <w:sz w:val="20"/>
        </w:rPr>
        <w:t>healthcare</w:t>
      </w:r>
      <w:proofErr w:type="gramEnd"/>
      <w:r w:rsidRPr="00964CAE">
        <w:rPr>
          <w:sz w:val="20"/>
        </w:rPr>
        <w:t xml:space="preserve"> and biomedical careers. Areas of policy work originate from within the Academy Council and wider Fellowship, as well as in response to issues raised by Government, </w:t>
      </w:r>
      <w:proofErr w:type="gramStart"/>
      <w:r w:rsidRPr="00964CAE">
        <w:rPr>
          <w:sz w:val="20"/>
        </w:rPr>
        <w:t>Parliament</w:t>
      </w:r>
      <w:proofErr w:type="gramEnd"/>
      <w:r w:rsidRPr="00964CAE">
        <w:rPr>
          <w:sz w:val="20"/>
        </w:rPr>
        <w:t xml:space="preserve"> and other relevant bodies, including stakeholders such as industry, medical research charities, medical Royal Colleges and regulators. This work can take many forms: major reports, shorter position papers, seminars and workshops, correspondence, representation on Government and external panels, evidence to Parliamentary committees, private </w:t>
      </w:r>
      <w:proofErr w:type="gramStart"/>
      <w:r w:rsidRPr="00964CAE">
        <w:rPr>
          <w:sz w:val="20"/>
        </w:rPr>
        <w:t>meetings</w:t>
      </w:r>
      <w:proofErr w:type="gramEnd"/>
      <w:r w:rsidRPr="00964CAE">
        <w:rPr>
          <w:sz w:val="20"/>
        </w:rPr>
        <w:t xml:space="preserve"> and roundtables with key decision makers. Recent major policy studies have tackled </w:t>
      </w:r>
      <w:r w:rsidR="00536DA4">
        <w:rPr>
          <w:sz w:val="20"/>
        </w:rPr>
        <w:t xml:space="preserve">the sustainability of health research in the UK; </w:t>
      </w:r>
      <w:r w:rsidR="00207B9E">
        <w:rPr>
          <w:sz w:val="20"/>
        </w:rPr>
        <w:t>COVID-19;</w:t>
      </w:r>
      <w:r w:rsidR="00536DA4">
        <w:rPr>
          <w:sz w:val="20"/>
        </w:rPr>
        <w:t xml:space="preserve"> Climate change</w:t>
      </w:r>
      <w:r w:rsidR="00207B9E">
        <w:rPr>
          <w:sz w:val="20"/>
        </w:rPr>
        <w:t>; healthy ageing;</w:t>
      </w:r>
      <w:r w:rsidR="00A0246B">
        <w:rPr>
          <w:sz w:val="20"/>
        </w:rPr>
        <w:t xml:space="preserve"> </w:t>
      </w:r>
      <w:r w:rsidR="00536DA4">
        <w:rPr>
          <w:sz w:val="20"/>
        </w:rPr>
        <w:t>Public health</w:t>
      </w:r>
      <w:r w:rsidR="00207B9E">
        <w:rPr>
          <w:sz w:val="20"/>
        </w:rPr>
        <w:t xml:space="preserve"> and a wide range of other topics</w:t>
      </w:r>
      <w:r w:rsidRPr="00964CAE">
        <w:rPr>
          <w:sz w:val="20"/>
        </w:rPr>
        <w:t>.</w:t>
      </w:r>
    </w:p>
    <w:p w14:paraId="1E8241D5" w14:textId="77777777" w:rsidR="00964CAE" w:rsidRPr="00964CAE" w:rsidRDefault="00964CAE" w:rsidP="00627BE5">
      <w:pPr>
        <w:spacing w:line="276" w:lineRule="auto"/>
      </w:pPr>
    </w:p>
    <w:p w14:paraId="06245ACE" w14:textId="77777777" w:rsidR="00EE5CFD" w:rsidRDefault="00EE5CFD" w:rsidP="00627BE5">
      <w:pPr>
        <w:pStyle w:val="Address"/>
        <w:spacing w:line="276" w:lineRule="auto"/>
        <w:rPr>
          <w:rFonts w:ascii="Verdana" w:hAnsi="Verdana"/>
          <w:snapToGrid w:val="0"/>
          <w:szCs w:val="18"/>
        </w:rPr>
      </w:pPr>
      <w:r>
        <w:rPr>
          <w:rFonts w:ascii="Verdana" w:hAnsi="Verdana"/>
          <w:snapToGrid w:val="0"/>
          <w:szCs w:val="18"/>
        </w:rPr>
        <w:t xml:space="preserve">During the </w:t>
      </w:r>
      <w:proofErr w:type="gramStart"/>
      <w:r w:rsidR="009036C9">
        <w:rPr>
          <w:rFonts w:ascii="Verdana" w:hAnsi="Verdana"/>
          <w:snapToGrid w:val="0"/>
          <w:szCs w:val="18"/>
        </w:rPr>
        <w:t>12 week</w:t>
      </w:r>
      <w:proofErr w:type="gramEnd"/>
      <w:r>
        <w:rPr>
          <w:rFonts w:ascii="Verdana" w:hAnsi="Verdana"/>
          <w:snapToGrid w:val="0"/>
          <w:szCs w:val="18"/>
        </w:rPr>
        <w:t xml:space="preserve"> internship, students will be involved in a variety of activities that will give them experience of many aspects of medical science policy and related activities. This will include one or more discrete projects led by the intern. The range of activities will include:</w:t>
      </w:r>
    </w:p>
    <w:p w14:paraId="3BBC3CD2" w14:textId="77777777" w:rsidR="00EE5CFD" w:rsidRPr="00D3468C" w:rsidRDefault="00EE5CFD" w:rsidP="00627BE5">
      <w:pPr>
        <w:pStyle w:val="Address"/>
        <w:numPr>
          <w:ilvl w:val="0"/>
          <w:numId w:val="25"/>
        </w:numPr>
        <w:spacing w:line="276" w:lineRule="auto"/>
        <w:rPr>
          <w:rFonts w:ascii="Verdana" w:hAnsi="Verdana"/>
          <w:snapToGrid w:val="0"/>
          <w:szCs w:val="18"/>
        </w:rPr>
      </w:pPr>
      <w:r>
        <w:rPr>
          <w:rFonts w:ascii="Verdana" w:hAnsi="Verdana"/>
          <w:szCs w:val="18"/>
        </w:rPr>
        <w:t xml:space="preserve">Writing, editing, </w:t>
      </w:r>
      <w:proofErr w:type="gramStart"/>
      <w:r>
        <w:rPr>
          <w:rFonts w:ascii="Verdana" w:hAnsi="Verdana"/>
          <w:szCs w:val="18"/>
        </w:rPr>
        <w:t>proofreading</w:t>
      </w:r>
      <w:proofErr w:type="gramEnd"/>
      <w:r>
        <w:rPr>
          <w:rFonts w:ascii="Verdana" w:hAnsi="Verdana"/>
          <w:szCs w:val="18"/>
        </w:rPr>
        <w:t xml:space="preserve"> and referencing policy papers, e.g. responses to public consultations, papers and summaries for working groups, Council or Officers meetings.</w:t>
      </w:r>
    </w:p>
    <w:p w14:paraId="3F760FAB" w14:textId="77777777" w:rsidR="00EE5CFD" w:rsidRDefault="00EE5CFD" w:rsidP="00627BE5">
      <w:pPr>
        <w:pStyle w:val="Address"/>
        <w:numPr>
          <w:ilvl w:val="0"/>
          <w:numId w:val="25"/>
        </w:numPr>
        <w:spacing w:line="276" w:lineRule="auto"/>
        <w:rPr>
          <w:rFonts w:ascii="Verdana" w:hAnsi="Verdana"/>
          <w:snapToGrid w:val="0"/>
          <w:szCs w:val="18"/>
        </w:rPr>
      </w:pPr>
      <w:r>
        <w:rPr>
          <w:rFonts w:ascii="Verdana" w:hAnsi="Verdana"/>
          <w:szCs w:val="18"/>
        </w:rPr>
        <w:t>Desk-based research and scoping, e.g. preparing project proposals or undertaking literature reviews.</w:t>
      </w:r>
    </w:p>
    <w:p w14:paraId="2F43E29F" w14:textId="77777777" w:rsidR="00EE5CFD" w:rsidRDefault="00EE5CFD" w:rsidP="00627BE5">
      <w:pPr>
        <w:pStyle w:val="Address"/>
        <w:numPr>
          <w:ilvl w:val="0"/>
          <w:numId w:val="25"/>
        </w:numPr>
        <w:spacing w:line="276" w:lineRule="auto"/>
        <w:rPr>
          <w:rFonts w:ascii="Verdana" w:hAnsi="Verdana"/>
          <w:snapToGrid w:val="0"/>
          <w:szCs w:val="18"/>
        </w:rPr>
      </w:pPr>
      <w:r>
        <w:rPr>
          <w:rFonts w:ascii="Verdana" w:hAnsi="Verdana"/>
          <w:szCs w:val="18"/>
        </w:rPr>
        <w:t xml:space="preserve">Evidence gathering and preparation, e.g. preparation of contacts lists, drafting calls for evidence, collating and summarising evidence. </w:t>
      </w:r>
    </w:p>
    <w:p w14:paraId="5A59BCE2" w14:textId="77777777" w:rsidR="00EE5CFD" w:rsidRPr="00513B56" w:rsidRDefault="00EE5CFD" w:rsidP="00627BE5">
      <w:pPr>
        <w:pStyle w:val="Address"/>
        <w:numPr>
          <w:ilvl w:val="0"/>
          <w:numId w:val="25"/>
        </w:numPr>
        <w:spacing w:line="276" w:lineRule="auto"/>
        <w:rPr>
          <w:rFonts w:ascii="Verdana" w:hAnsi="Verdana"/>
          <w:snapToGrid w:val="0"/>
          <w:szCs w:val="18"/>
        </w:rPr>
      </w:pPr>
      <w:r>
        <w:rPr>
          <w:rFonts w:ascii="Verdana" w:hAnsi="Verdana"/>
          <w:szCs w:val="18"/>
        </w:rPr>
        <w:t>Events organisation, e.g. preparing conference materials, helping to co-ordinate activities on the day.</w:t>
      </w:r>
    </w:p>
    <w:p w14:paraId="3FB0231C" w14:textId="77777777" w:rsidR="00EE5CFD" w:rsidRDefault="00EE5CFD" w:rsidP="00627BE5">
      <w:pPr>
        <w:pStyle w:val="Address"/>
        <w:numPr>
          <w:ilvl w:val="0"/>
          <w:numId w:val="25"/>
        </w:numPr>
        <w:spacing w:line="276" w:lineRule="auto"/>
        <w:rPr>
          <w:rFonts w:ascii="Verdana" w:hAnsi="Verdana"/>
          <w:snapToGrid w:val="0"/>
          <w:szCs w:val="18"/>
        </w:rPr>
      </w:pPr>
      <w:r>
        <w:rPr>
          <w:rFonts w:ascii="Verdana" w:hAnsi="Verdana"/>
          <w:szCs w:val="18"/>
        </w:rPr>
        <w:t>Communications activities</w:t>
      </w:r>
      <w:r w:rsidR="00DA4C9B">
        <w:rPr>
          <w:rFonts w:ascii="Verdana" w:hAnsi="Verdana"/>
          <w:szCs w:val="18"/>
        </w:rPr>
        <w:t>,</w:t>
      </w:r>
      <w:r>
        <w:rPr>
          <w:rFonts w:ascii="Verdana" w:hAnsi="Verdana"/>
          <w:szCs w:val="18"/>
        </w:rPr>
        <w:t xml:space="preserve"> including the use of new media. </w:t>
      </w:r>
    </w:p>
    <w:p w14:paraId="633FD06C" w14:textId="1D284B1A" w:rsidR="00EE5CFD" w:rsidRPr="00EC6818" w:rsidRDefault="00EE5CFD" w:rsidP="00627BE5">
      <w:pPr>
        <w:pStyle w:val="Address"/>
        <w:numPr>
          <w:ilvl w:val="0"/>
          <w:numId w:val="25"/>
        </w:numPr>
        <w:spacing w:line="276" w:lineRule="auto"/>
        <w:rPr>
          <w:rFonts w:ascii="Verdana" w:hAnsi="Verdana"/>
          <w:snapToGrid w:val="0"/>
          <w:szCs w:val="18"/>
        </w:rPr>
      </w:pPr>
      <w:r w:rsidRPr="00EC6818">
        <w:rPr>
          <w:rFonts w:ascii="Verdana" w:hAnsi="Verdana"/>
          <w:szCs w:val="18"/>
        </w:rPr>
        <w:t xml:space="preserve">Attending </w:t>
      </w:r>
      <w:r w:rsidR="00207B9E">
        <w:rPr>
          <w:rFonts w:ascii="Verdana" w:hAnsi="Verdana"/>
          <w:szCs w:val="18"/>
        </w:rPr>
        <w:t>(virtual</w:t>
      </w:r>
      <w:r w:rsidR="00536DA4">
        <w:rPr>
          <w:rFonts w:ascii="Verdana" w:hAnsi="Verdana"/>
          <w:szCs w:val="18"/>
        </w:rPr>
        <w:t xml:space="preserve"> and in person</w:t>
      </w:r>
      <w:r w:rsidR="00207B9E">
        <w:rPr>
          <w:rFonts w:ascii="Verdana" w:hAnsi="Verdana"/>
          <w:szCs w:val="18"/>
        </w:rPr>
        <w:t xml:space="preserve">) </w:t>
      </w:r>
      <w:r w:rsidRPr="00EC6818">
        <w:rPr>
          <w:rFonts w:ascii="Verdana" w:hAnsi="Verdana"/>
          <w:szCs w:val="18"/>
        </w:rPr>
        <w:t xml:space="preserve">internal and external events, e.g. Parliamentary Select Committees, working group meetings, </w:t>
      </w:r>
      <w:proofErr w:type="spellStart"/>
      <w:r w:rsidRPr="00EC6818">
        <w:rPr>
          <w:rFonts w:ascii="Verdana" w:hAnsi="Verdana"/>
          <w:szCs w:val="18"/>
        </w:rPr>
        <w:t>PolicyNet</w:t>
      </w:r>
      <w:proofErr w:type="spellEnd"/>
      <w:r w:rsidRPr="00EC6818">
        <w:rPr>
          <w:rFonts w:ascii="Verdana" w:hAnsi="Verdana"/>
          <w:szCs w:val="18"/>
        </w:rPr>
        <w:t xml:space="preserve"> and other lectures. </w:t>
      </w:r>
    </w:p>
    <w:p w14:paraId="222BA49D" w14:textId="77777777" w:rsidR="00EC6818" w:rsidRPr="00EC6818" w:rsidRDefault="00EC6818" w:rsidP="00627BE5">
      <w:pPr>
        <w:pStyle w:val="Address"/>
        <w:numPr>
          <w:ilvl w:val="0"/>
          <w:numId w:val="25"/>
        </w:numPr>
        <w:spacing w:line="276" w:lineRule="auto"/>
        <w:rPr>
          <w:rFonts w:ascii="Verdana" w:hAnsi="Verdana"/>
          <w:snapToGrid w:val="0"/>
          <w:szCs w:val="18"/>
        </w:rPr>
      </w:pPr>
      <w:r w:rsidRPr="00EC6818">
        <w:rPr>
          <w:rFonts w:ascii="Verdana" w:hAnsi="Verdana"/>
          <w:szCs w:val="18"/>
        </w:rPr>
        <w:t>Opportunities to observe an MRC funding board meeting, and to meet the MRC’s Capacity and Skills team and public affairs and policy teams if desired.</w:t>
      </w:r>
    </w:p>
    <w:p w14:paraId="7F56EBA8" w14:textId="77777777" w:rsidR="00EE5CFD" w:rsidRDefault="00EE5CFD" w:rsidP="00627BE5">
      <w:pPr>
        <w:pStyle w:val="Address"/>
        <w:tabs>
          <w:tab w:val="left" w:pos="3960"/>
        </w:tabs>
        <w:spacing w:line="276" w:lineRule="auto"/>
        <w:rPr>
          <w:rFonts w:ascii="Verdana" w:hAnsi="Verdana"/>
          <w:snapToGrid w:val="0"/>
          <w:szCs w:val="18"/>
        </w:rPr>
      </w:pPr>
    </w:p>
    <w:p w14:paraId="449B76F4" w14:textId="77777777" w:rsidR="00B52907" w:rsidRDefault="00B52907" w:rsidP="00627BE5">
      <w:pPr>
        <w:pStyle w:val="Address"/>
        <w:tabs>
          <w:tab w:val="left" w:pos="3960"/>
        </w:tabs>
        <w:spacing w:line="276" w:lineRule="auto"/>
        <w:rPr>
          <w:rFonts w:ascii="Verdana" w:hAnsi="Verdana"/>
          <w:snapToGrid w:val="0"/>
          <w:szCs w:val="18"/>
        </w:rPr>
      </w:pPr>
    </w:p>
    <w:p w14:paraId="1B2F5046" w14:textId="77777777" w:rsidR="00EE5CFD" w:rsidRPr="00B52907" w:rsidRDefault="00EE5CFD" w:rsidP="00536DA4">
      <w:pPr>
        <w:pStyle w:val="Heading2"/>
        <w:rPr>
          <w:snapToGrid/>
        </w:rPr>
      </w:pPr>
      <w:r w:rsidRPr="00B52907">
        <w:rPr>
          <w:snapToGrid/>
        </w:rPr>
        <w:lastRenderedPageBreak/>
        <w:t>Structure of the scheme</w:t>
      </w:r>
    </w:p>
    <w:p w14:paraId="01275AE9" w14:textId="77777777" w:rsidR="00EE5CFD" w:rsidRDefault="00EE5CFD" w:rsidP="00627BE5">
      <w:pPr>
        <w:pStyle w:val="Address"/>
        <w:spacing w:line="276" w:lineRule="auto"/>
        <w:rPr>
          <w:rFonts w:ascii="Verdana" w:hAnsi="Verdana"/>
          <w:snapToGrid w:val="0"/>
          <w:szCs w:val="18"/>
        </w:rPr>
      </w:pPr>
      <w:r>
        <w:rPr>
          <w:rFonts w:ascii="Verdana" w:hAnsi="Verdana"/>
          <w:snapToGrid w:val="0"/>
          <w:szCs w:val="18"/>
        </w:rPr>
        <w:t xml:space="preserve">The </w:t>
      </w:r>
      <w:proofErr w:type="gramStart"/>
      <w:r w:rsidR="00DA4C9B">
        <w:rPr>
          <w:rFonts w:ascii="Verdana" w:hAnsi="Verdana"/>
          <w:snapToGrid w:val="0"/>
          <w:szCs w:val="18"/>
        </w:rPr>
        <w:t>12 week</w:t>
      </w:r>
      <w:proofErr w:type="gramEnd"/>
      <w:r>
        <w:rPr>
          <w:rFonts w:ascii="Verdana" w:hAnsi="Verdana"/>
          <w:snapToGrid w:val="0"/>
          <w:szCs w:val="18"/>
        </w:rPr>
        <w:t xml:space="preserve"> internsh</w:t>
      </w:r>
      <w:r w:rsidR="00207B9E">
        <w:rPr>
          <w:rFonts w:ascii="Verdana" w:hAnsi="Verdana"/>
          <w:snapToGrid w:val="0"/>
          <w:szCs w:val="18"/>
        </w:rPr>
        <w:t xml:space="preserve">ips will be full-time positions. </w:t>
      </w:r>
      <w:r>
        <w:rPr>
          <w:rFonts w:ascii="Verdana" w:hAnsi="Verdana"/>
          <w:snapToGrid w:val="0"/>
          <w:szCs w:val="18"/>
        </w:rPr>
        <w:t xml:space="preserve">To facilitate this time away from research, students will be supported by </w:t>
      </w:r>
      <w:r>
        <w:rPr>
          <w:rFonts w:ascii="Verdana" w:hAnsi="Verdana"/>
          <w:snapToGrid w:val="0"/>
          <w:szCs w:val="24"/>
        </w:rPr>
        <w:t xml:space="preserve">a three-month extension to their MRC PhD </w:t>
      </w:r>
      <w:r>
        <w:rPr>
          <w:rFonts w:ascii="Verdana" w:hAnsi="Verdana"/>
        </w:rPr>
        <w:t xml:space="preserve">stipend while they are based at the Academy. </w:t>
      </w:r>
    </w:p>
    <w:p w14:paraId="5DD74913" w14:textId="77777777" w:rsidR="00DA4C9B" w:rsidRDefault="00DA4C9B" w:rsidP="00627BE5">
      <w:pPr>
        <w:pStyle w:val="Address"/>
        <w:spacing w:line="276" w:lineRule="auto"/>
        <w:rPr>
          <w:rFonts w:ascii="Verdana" w:hAnsi="Verdana"/>
          <w:snapToGrid w:val="0"/>
          <w:szCs w:val="18"/>
        </w:rPr>
      </w:pPr>
    </w:p>
    <w:p w14:paraId="271B5318" w14:textId="77777777" w:rsidR="00581A25" w:rsidRDefault="001F3509" w:rsidP="001F3509">
      <w:pPr>
        <w:spacing w:line="276" w:lineRule="auto"/>
        <w:rPr>
          <w:snapToGrid w:val="0"/>
          <w:szCs w:val="18"/>
        </w:rPr>
      </w:pPr>
      <w:r>
        <w:rPr>
          <w:sz w:val="20"/>
          <w:lang w:eastAsia="en-GB"/>
        </w:rPr>
        <w:t>Interns are supervised by a designated member of staff and receive a tailored workplan</w:t>
      </w:r>
      <w:r w:rsidRPr="001F3509">
        <w:rPr>
          <w:sz w:val="20"/>
          <w:lang w:eastAsia="en-GB"/>
        </w:rPr>
        <w:t xml:space="preserve">. </w:t>
      </w:r>
      <w:r w:rsidR="00581A25" w:rsidRPr="001F3509">
        <w:rPr>
          <w:snapToGrid w:val="0"/>
          <w:sz w:val="20"/>
        </w:rPr>
        <w:t xml:space="preserve">In addition, interns will meet regularly with members of the Policy team and the Academy’s wider staff. </w:t>
      </w:r>
    </w:p>
    <w:p w14:paraId="5E4F81F4" w14:textId="77777777" w:rsidR="00EE5CFD" w:rsidRDefault="00EE5CFD" w:rsidP="00627BE5">
      <w:pPr>
        <w:pStyle w:val="Address"/>
        <w:spacing w:line="276" w:lineRule="auto"/>
        <w:rPr>
          <w:rFonts w:ascii="Verdana" w:hAnsi="Verdana"/>
        </w:rPr>
      </w:pPr>
    </w:p>
    <w:p w14:paraId="2B395D5C" w14:textId="7FB646AD" w:rsidR="00EE5CFD" w:rsidRDefault="00EE5CFD" w:rsidP="00627BE5">
      <w:pPr>
        <w:pStyle w:val="Address"/>
        <w:spacing w:line="276" w:lineRule="auto"/>
        <w:rPr>
          <w:rFonts w:ascii="Verdana" w:hAnsi="Verdana"/>
          <w:snapToGrid w:val="0"/>
          <w:szCs w:val="18"/>
        </w:rPr>
      </w:pPr>
      <w:r>
        <w:rPr>
          <w:rFonts w:ascii="Verdana" w:hAnsi="Verdana"/>
        </w:rPr>
        <w:t xml:space="preserve">Internships will be offered in </w:t>
      </w:r>
      <w:proofErr w:type="gramStart"/>
      <w:r w:rsidR="00DA4C9B">
        <w:rPr>
          <w:rFonts w:ascii="Verdana" w:hAnsi="Verdana"/>
        </w:rPr>
        <w:t>12 week</w:t>
      </w:r>
      <w:proofErr w:type="gramEnd"/>
      <w:r>
        <w:rPr>
          <w:rFonts w:ascii="Verdana" w:hAnsi="Verdana"/>
        </w:rPr>
        <w:t xml:space="preserve"> time blocks from </w:t>
      </w:r>
      <w:r w:rsidR="001F3509">
        <w:rPr>
          <w:rFonts w:ascii="Verdana" w:hAnsi="Verdana"/>
        </w:rPr>
        <w:t>July 202</w:t>
      </w:r>
      <w:r w:rsidR="003076C5">
        <w:rPr>
          <w:rFonts w:ascii="Verdana" w:hAnsi="Verdana"/>
        </w:rPr>
        <w:t>4</w:t>
      </w:r>
      <w:r w:rsidR="0084091E">
        <w:rPr>
          <w:rFonts w:ascii="Verdana" w:hAnsi="Verdana"/>
        </w:rPr>
        <w:t xml:space="preserve"> </w:t>
      </w:r>
      <w:r>
        <w:rPr>
          <w:rFonts w:ascii="Verdana" w:hAnsi="Verdana"/>
        </w:rPr>
        <w:t xml:space="preserve">to </w:t>
      </w:r>
      <w:r w:rsidR="001F3509">
        <w:rPr>
          <w:rFonts w:ascii="Verdana" w:hAnsi="Verdana"/>
        </w:rPr>
        <w:t>June 202</w:t>
      </w:r>
      <w:r w:rsidR="003076C5">
        <w:rPr>
          <w:rFonts w:ascii="Verdana" w:hAnsi="Verdana"/>
        </w:rPr>
        <w:t>5</w:t>
      </w:r>
      <w:r>
        <w:rPr>
          <w:rFonts w:ascii="Verdana" w:hAnsi="Verdana"/>
        </w:rPr>
        <w:t>. Candidates are invited to indicate their preferred time to undertake the placement, although we cannot guarantee the timing of placements.</w:t>
      </w:r>
    </w:p>
    <w:p w14:paraId="52BF6597" w14:textId="77777777" w:rsidR="001F3509" w:rsidRDefault="001F3509" w:rsidP="001F3509">
      <w:pPr>
        <w:spacing w:line="276" w:lineRule="auto"/>
        <w:rPr>
          <w:sz w:val="20"/>
          <w:lang w:eastAsia="en-GB"/>
        </w:rPr>
      </w:pPr>
    </w:p>
    <w:p w14:paraId="13A94386" w14:textId="77777777" w:rsidR="001F3509" w:rsidRPr="00207B9E" w:rsidRDefault="001F3509" w:rsidP="001F3509">
      <w:pPr>
        <w:spacing w:line="276" w:lineRule="auto"/>
        <w:rPr>
          <w:sz w:val="20"/>
          <w:lang w:eastAsia="en-GB"/>
        </w:rPr>
      </w:pPr>
      <w:r w:rsidRPr="00207B9E">
        <w:rPr>
          <w:sz w:val="20"/>
          <w:lang w:eastAsia="en-GB"/>
        </w:rPr>
        <w:t xml:space="preserve">The Academy of Medical Sciences </w:t>
      </w:r>
      <w:r>
        <w:rPr>
          <w:sz w:val="20"/>
          <w:lang w:eastAsia="en-GB"/>
        </w:rPr>
        <w:t xml:space="preserve">is currently working in an agile way with staff working from home and our Central London offices. </w:t>
      </w:r>
      <w:r w:rsidRPr="00207B9E">
        <w:rPr>
          <w:sz w:val="20"/>
          <w:lang w:eastAsia="en-GB"/>
        </w:rPr>
        <w:t xml:space="preserve">The Academy </w:t>
      </w:r>
      <w:r>
        <w:rPr>
          <w:sz w:val="20"/>
          <w:lang w:eastAsia="en-GB"/>
        </w:rPr>
        <w:t xml:space="preserve">has gained significant experience in conducting </w:t>
      </w:r>
      <w:r w:rsidRPr="00207B9E">
        <w:rPr>
          <w:sz w:val="20"/>
          <w:lang w:eastAsia="en-GB"/>
        </w:rPr>
        <w:t xml:space="preserve">remote </w:t>
      </w:r>
      <w:r>
        <w:rPr>
          <w:sz w:val="20"/>
          <w:lang w:eastAsia="en-GB"/>
        </w:rPr>
        <w:t xml:space="preserve">and agile </w:t>
      </w:r>
      <w:r w:rsidRPr="00207B9E">
        <w:rPr>
          <w:sz w:val="20"/>
          <w:lang w:eastAsia="en-GB"/>
        </w:rPr>
        <w:t>internship</w:t>
      </w:r>
      <w:r>
        <w:rPr>
          <w:sz w:val="20"/>
          <w:lang w:eastAsia="en-GB"/>
        </w:rPr>
        <w:t>s and the</w:t>
      </w:r>
      <w:r w:rsidRPr="00207B9E">
        <w:rPr>
          <w:sz w:val="20"/>
          <w:lang w:eastAsia="en-GB"/>
        </w:rPr>
        <w:t xml:space="preserve"> programme continues to offer a highly rewarding experience for interns</w:t>
      </w:r>
      <w:r>
        <w:rPr>
          <w:sz w:val="20"/>
          <w:lang w:eastAsia="en-GB"/>
        </w:rPr>
        <w:t>.</w:t>
      </w:r>
    </w:p>
    <w:p w14:paraId="5F903435" w14:textId="77777777" w:rsidR="001F3509" w:rsidRPr="001F3509" w:rsidRDefault="001F3509" w:rsidP="00627BE5">
      <w:pPr>
        <w:pStyle w:val="Address"/>
        <w:tabs>
          <w:tab w:val="left" w:pos="3960"/>
        </w:tabs>
        <w:spacing w:line="276" w:lineRule="auto"/>
        <w:rPr>
          <w:rFonts w:ascii="Verdana" w:hAnsi="Verdana"/>
          <w:snapToGrid w:val="0"/>
        </w:rPr>
      </w:pPr>
    </w:p>
    <w:p w14:paraId="3A2FCEDD" w14:textId="77777777" w:rsidR="00EE5CFD" w:rsidRPr="001F3509" w:rsidRDefault="001F3509" w:rsidP="00627BE5">
      <w:pPr>
        <w:pStyle w:val="Address"/>
        <w:tabs>
          <w:tab w:val="left" w:pos="3960"/>
        </w:tabs>
        <w:spacing w:line="276" w:lineRule="auto"/>
        <w:rPr>
          <w:rFonts w:ascii="Verdana" w:hAnsi="Verdana"/>
          <w:snapToGrid w:val="0"/>
          <w:szCs w:val="18"/>
        </w:rPr>
      </w:pPr>
      <w:r w:rsidRPr="001F3509">
        <w:rPr>
          <w:rFonts w:ascii="Verdana" w:hAnsi="Verdana"/>
          <w:snapToGrid w:val="0"/>
        </w:rPr>
        <w:t>Interns will usually be provided with an Academy laptop and receive IT support for remote working from the Academy’s facilities team.</w:t>
      </w:r>
    </w:p>
    <w:p w14:paraId="571FC68E" w14:textId="77777777" w:rsidR="00B52907" w:rsidRDefault="00B52907" w:rsidP="00627BE5">
      <w:pPr>
        <w:pStyle w:val="Address"/>
        <w:tabs>
          <w:tab w:val="left" w:pos="3960"/>
        </w:tabs>
        <w:spacing w:line="276" w:lineRule="auto"/>
        <w:rPr>
          <w:rFonts w:ascii="Verdana" w:hAnsi="Verdana"/>
          <w:snapToGrid w:val="0"/>
          <w:szCs w:val="18"/>
        </w:rPr>
      </w:pPr>
    </w:p>
    <w:p w14:paraId="7911205B" w14:textId="77777777" w:rsidR="00EE5CFD" w:rsidRPr="00B52907" w:rsidRDefault="00EE5CFD" w:rsidP="00536DA4">
      <w:pPr>
        <w:pStyle w:val="Heading2"/>
        <w:rPr>
          <w:snapToGrid/>
        </w:rPr>
      </w:pPr>
      <w:r w:rsidRPr="00B52907">
        <w:rPr>
          <w:snapToGrid/>
        </w:rPr>
        <w:t xml:space="preserve">Application procedure </w:t>
      </w:r>
    </w:p>
    <w:p w14:paraId="21133D0B" w14:textId="77777777" w:rsidR="00EE5CFD" w:rsidRDefault="00EE5CFD" w:rsidP="00627BE5">
      <w:pPr>
        <w:pStyle w:val="Address"/>
        <w:spacing w:line="276" w:lineRule="auto"/>
        <w:rPr>
          <w:rFonts w:ascii="Verdana" w:hAnsi="Verdana"/>
          <w:snapToGrid w:val="0"/>
          <w:szCs w:val="18"/>
        </w:rPr>
      </w:pPr>
      <w:r>
        <w:rPr>
          <w:rFonts w:ascii="Verdana" w:hAnsi="Verdana"/>
          <w:snapToGrid w:val="0"/>
          <w:szCs w:val="18"/>
        </w:rPr>
        <w:t>Candidates are asked to supply:</w:t>
      </w:r>
    </w:p>
    <w:p w14:paraId="7A199DBE" w14:textId="77777777" w:rsidR="00EE5CFD" w:rsidRDefault="00EE5CFD" w:rsidP="00627BE5">
      <w:pPr>
        <w:pStyle w:val="Address"/>
        <w:numPr>
          <w:ilvl w:val="0"/>
          <w:numId w:val="29"/>
        </w:numPr>
        <w:spacing w:line="276" w:lineRule="auto"/>
        <w:rPr>
          <w:rFonts w:ascii="Verdana" w:hAnsi="Verdana"/>
          <w:snapToGrid w:val="0"/>
          <w:szCs w:val="18"/>
        </w:rPr>
      </w:pPr>
      <w:r>
        <w:rPr>
          <w:rFonts w:ascii="Verdana" w:hAnsi="Verdana"/>
          <w:snapToGrid w:val="0"/>
          <w:szCs w:val="18"/>
        </w:rPr>
        <w:t xml:space="preserve">A completed application form, including an </w:t>
      </w:r>
      <w:r w:rsidR="00A51D5C">
        <w:rPr>
          <w:rFonts w:ascii="Verdana" w:hAnsi="Verdana"/>
          <w:snapToGrid w:val="0"/>
          <w:szCs w:val="18"/>
        </w:rPr>
        <w:t xml:space="preserve">endorsement and a </w:t>
      </w:r>
      <w:r>
        <w:rPr>
          <w:rFonts w:ascii="Verdana" w:hAnsi="Verdana"/>
          <w:snapToGrid w:val="0"/>
          <w:szCs w:val="18"/>
        </w:rPr>
        <w:t>support</w:t>
      </w:r>
      <w:r w:rsidR="00A51D5C">
        <w:rPr>
          <w:rFonts w:ascii="Verdana" w:hAnsi="Verdana"/>
          <w:snapToGrid w:val="0"/>
          <w:szCs w:val="18"/>
        </w:rPr>
        <w:t>ing stat</w:t>
      </w:r>
      <w:r w:rsidR="00AB3C84">
        <w:rPr>
          <w:rFonts w:ascii="Verdana" w:hAnsi="Verdana"/>
          <w:snapToGrid w:val="0"/>
          <w:szCs w:val="18"/>
        </w:rPr>
        <w:t>e</w:t>
      </w:r>
      <w:r w:rsidR="00A51D5C">
        <w:rPr>
          <w:rFonts w:ascii="Verdana" w:hAnsi="Verdana"/>
          <w:snapToGrid w:val="0"/>
          <w:szCs w:val="18"/>
        </w:rPr>
        <w:t>ment</w:t>
      </w:r>
      <w:r>
        <w:rPr>
          <w:rFonts w:ascii="Verdana" w:hAnsi="Verdana"/>
          <w:snapToGrid w:val="0"/>
          <w:szCs w:val="18"/>
        </w:rPr>
        <w:t xml:space="preserve"> from their </w:t>
      </w:r>
      <w:r>
        <w:rPr>
          <w:rFonts w:ascii="Verdana" w:hAnsi="Verdana"/>
          <w:snapToGrid w:val="0"/>
        </w:rPr>
        <w:t>supervisor</w:t>
      </w:r>
      <w:r w:rsidR="00A0246B">
        <w:rPr>
          <w:rFonts w:ascii="Verdana" w:hAnsi="Verdana"/>
          <w:snapToGrid w:val="0"/>
        </w:rPr>
        <w:t xml:space="preserve"> and relevant i</w:t>
      </w:r>
      <w:r w:rsidR="007F0917">
        <w:rPr>
          <w:rFonts w:ascii="Verdana" w:hAnsi="Verdana"/>
          <w:snapToGrid w:val="0"/>
        </w:rPr>
        <w:t>nstitutional administration office</w:t>
      </w:r>
      <w:r>
        <w:rPr>
          <w:rFonts w:ascii="Verdana" w:hAnsi="Verdana"/>
          <w:snapToGrid w:val="0"/>
        </w:rPr>
        <w:t>.</w:t>
      </w:r>
    </w:p>
    <w:p w14:paraId="43C57E8E" w14:textId="77777777" w:rsidR="00EE5CFD" w:rsidRDefault="00EE5CFD" w:rsidP="00627BE5">
      <w:pPr>
        <w:pStyle w:val="Address"/>
        <w:numPr>
          <w:ilvl w:val="0"/>
          <w:numId w:val="29"/>
        </w:numPr>
        <w:spacing w:line="276" w:lineRule="auto"/>
        <w:rPr>
          <w:rFonts w:ascii="Verdana" w:hAnsi="Verdana"/>
          <w:snapToGrid w:val="0"/>
          <w:szCs w:val="18"/>
        </w:rPr>
      </w:pPr>
      <w:r>
        <w:rPr>
          <w:rFonts w:ascii="Verdana" w:hAnsi="Verdana"/>
          <w:snapToGrid w:val="0"/>
          <w:szCs w:val="18"/>
        </w:rPr>
        <w:t>A short covering letter briefly describing their reasons for application.</w:t>
      </w:r>
    </w:p>
    <w:p w14:paraId="0A94E33C" w14:textId="77777777" w:rsidR="00EE5CFD" w:rsidRDefault="00A51D5C" w:rsidP="00627BE5">
      <w:pPr>
        <w:pStyle w:val="Address"/>
        <w:numPr>
          <w:ilvl w:val="0"/>
          <w:numId w:val="29"/>
        </w:numPr>
        <w:spacing w:line="276" w:lineRule="auto"/>
        <w:rPr>
          <w:rFonts w:ascii="Verdana" w:hAnsi="Verdana"/>
          <w:snapToGrid w:val="0"/>
          <w:szCs w:val="18"/>
        </w:rPr>
      </w:pPr>
      <w:r>
        <w:rPr>
          <w:rFonts w:ascii="Verdana" w:hAnsi="Verdana"/>
          <w:snapToGrid w:val="0"/>
          <w:szCs w:val="18"/>
        </w:rPr>
        <w:t xml:space="preserve">A </w:t>
      </w:r>
      <w:r w:rsidR="00EE5CFD">
        <w:rPr>
          <w:rFonts w:ascii="Verdana" w:hAnsi="Verdana"/>
          <w:snapToGrid w:val="0"/>
          <w:szCs w:val="18"/>
        </w:rPr>
        <w:t>CV.</w:t>
      </w:r>
    </w:p>
    <w:p w14:paraId="0CDE1984" w14:textId="77777777" w:rsidR="00EE5CFD" w:rsidRDefault="00A0246B" w:rsidP="00627BE5">
      <w:pPr>
        <w:pStyle w:val="Address"/>
        <w:numPr>
          <w:ilvl w:val="0"/>
          <w:numId w:val="29"/>
        </w:numPr>
        <w:spacing w:line="276" w:lineRule="auto"/>
        <w:rPr>
          <w:rFonts w:ascii="Verdana" w:hAnsi="Verdana"/>
          <w:snapToGrid w:val="0"/>
          <w:szCs w:val="18"/>
        </w:rPr>
      </w:pPr>
      <w:r>
        <w:rPr>
          <w:rFonts w:ascii="Verdana" w:hAnsi="Verdana"/>
          <w:snapToGrid w:val="0"/>
          <w:szCs w:val="18"/>
        </w:rPr>
        <w:t xml:space="preserve">A short article, </w:t>
      </w:r>
      <w:r w:rsidR="00EE5CFD">
        <w:rPr>
          <w:rFonts w:ascii="Verdana" w:hAnsi="Verdana"/>
          <w:snapToGrid w:val="0"/>
          <w:szCs w:val="18"/>
        </w:rPr>
        <w:t>no more than 800 words in length, on a medical science policy topic. Students may choose a topic related to their PhD, an area of personal interest or select from the options below.</w:t>
      </w:r>
    </w:p>
    <w:p w14:paraId="3F859094" w14:textId="77777777" w:rsidR="008D7313" w:rsidRPr="002C0280" w:rsidRDefault="008D7313" w:rsidP="00627BE5">
      <w:pPr>
        <w:numPr>
          <w:ilvl w:val="1"/>
          <w:numId w:val="29"/>
        </w:numPr>
        <w:spacing w:line="276" w:lineRule="auto"/>
        <w:rPr>
          <w:bCs/>
          <w:color w:val="000000"/>
          <w:sz w:val="20"/>
          <w:szCs w:val="18"/>
        </w:rPr>
      </w:pPr>
      <w:r w:rsidRPr="002C0280">
        <w:rPr>
          <w:bCs/>
          <w:color w:val="000000"/>
          <w:sz w:val="20"/>
          <w:szCs w:val="18"/>
        </w:rPr>
        <w:t>Medical research in the NHS</w:t>
      </w:r>
    </w:p>
    <w:p w14:paraId="02085D61" w14:textId="77777777" w:rsidR="008D7313" w:rsidRPr="002C0280" w:rsidRDefault="008D7313" w:rsidP="00627BE5">
      <w:pPr>
        <w:numPr>
          <w:ilvl w:val="1"/>
          <w:numId w:val="29"/>
        </w:numPr>
        <w:spacing w:line="276" w:lineRule="auto"/>
        <w:rPr>
          <w:bCs/>
          <w:color w:val="000000"/>
          <w:sz w:val="20"/>
          <w:szCs w:val="18"/>
        </w:rPr>
      </w:pPr>
      <w:r w:rsidRPr="002C0280">
        <w:rPr>
          <w:bCs/>
          <w:color w:val="000000"/>
          <w:sz w:val="20"/>
          <w:szCs w:val="18"/>
        </w:rPr>
        <w:t>Government support for science and research</w:t>
      </w:r>
    </w:p>
    <w:p w14:paraId="15F2FD06" w14:textId="77777777" w:rsidR="008D7313" w:rsidRPr="002C0280" w:rsidRDefault="008D7313" w:rsidP="00627BE5">
      <w:pPr>
        <w:numPr>
          <w:ilvl w:val="1"/>
          <w:numId w:val="29"/>
        </w:numPr>
        <w:spacing w:line="276" w:lineRule="auto"/>
        <w:rPr>
          <w:bCs/>
          <w:color w:val="000000"/>
          <w:sz w:val="20"/>
          <w:szCs w:val="18"/>
        </w:rPr>
      </w:pPr>
      <w:r w:rsidRPr="002C0280">
        <w:rPr>
          <w:bCs/>
          <w:color w:val="000000"/>
          <w:sz w:val="20"/>
          <w:szCs w:val="18"/>
        </w:rPr>
        <w:t>Translating research into policy and practice</w:t>
      </w:r>
    </w:p>
    <w:p w14:paraId="25E19E29" w14:textId="77777777" w:rsidR="008D7313" w:rsidRPr="002C0280" w:rsidRDefault="008D7313" w:rsidP="00627BE5">
      <w:pPr>
        <w:numPr>
          <w:ilvl w:val="1"/>
          <w:numId w:val="29"/>
        </w:numPr>
        <w:spacing w:line="276" w:lineRule="auto"/>
        <w:rPr>
          <w:bCs/>
          <w:color w:val="000000"/>
          <w:sz w:val="20"/>
          <w:szCs w:val="18"/>
        </w:rPr>
      </w:pPr>
      <w:r w:rsidRPr="002C0280">
        <w:rPr>
          <w:rFonts w:cs="Arial"/>
          <w:color w:val="000000"/>
          <w:sz w:val="20"/>
          <w:szCs w:val="18"/>
        </w:rPr>
        <w:t>Scientific education and training (including women in science)</w:t>
      </w:r>
    </w:p>
    <w:p w14:paraId="4AF7FFBB" w14:textId="55217B6F" w:rsidR="008D7313" w:rsidRPr="001C6FE5" w:rsidRDefault="008D7313" w:rsidP="001C6FE5">
      <w:pPr>
        <w:numPr>
          <w:ilvl w:val="1"/>
          <w:numId w:val="29"/>
        </w:numPr>
        <w:spacing w:line="276" w:lineRule="auto"/>
        <w:rPr>
          <w:bCs/>
          <w:color w:val="000000"/>
          <w:sz w:val="20"/>
          <w:szCs w:val="18"/>
        </w:rPr>
      </w:pPr>
      <w:r w:rsidRPr="002C0280">
        <w:rPr>
          <w:bCs/>
          <w:color w:val="000000"/>
          <w:sz w:val="20"/>
          <w:szCs w:val="18"/>
        </w:rPr>
        <w:t>Interdisciplinarity and ‘team science’</w:t>
      </w:r>
    </w:p>
    <w:p w14:paraId="271A80AD" w14:textId="77777777" w:rsidR="008D7313" w:rsidRPr="002C0280" w:rsidRDefault="008D7313" w:rsidP="00627BE5">
      <w:pPr>
        <w:numPr>
          <w:ilvl w:val="1"/>
          <w:numId w:val="29"/>
        </w:numPr>
        <w:spacing w:line="276" w:lineRule="auto"/>
        <w:rPr>
          <w:color w:val="000000"/>
          <w:sz w:val="20"/>
          <w:szCs w:val="18"/>
        </w:rPr>
      </w:pPr>
      <w:r w:rsidRPr="002C0280">
        <w:rPr>
          <w:color w:val="000000"/>
          <w:sz w:val="20"/>
          <w:szCs w:val="18"/>
        </w:rPr>
        <w:t xml:space="preserve">Research regulation and </w:t>
      </w:r>
      <w:proofErr w:type="gramStart"/>
      <w:r w:rsidRPr="002C0280">
        <w:rPr>
          <w:color w:val="000000"/>
          <w:sz w:val="20"/>
          <w:szCs w:val="18"/>
        </w:rPr>
        <w:t>governance</w:t>
      </w:r>
      <w:proofErr w:type="gramEnd"/>
    </w:p>
    <w:p w14:paraId="3EC73B39" w14:textId="77777777" w:rsidR="008D7313" w:rsidRPr="002C0280" w:rsidRDefault="008D7313" w:rsidP="00627BE5">
      <w:pPr>
        <w:numPr>
          <w:ilvl w:val="1"/>
          <w:numId w:val="29"/>
        </w:numPr>
        <w:spacing w:line="276" w:lineRule="auto"/>
        <w:rPr>
          <w:color w:val="000000"/>
          <w:sz w:val="20"/>
          <w:szCs w:val="18"/>
        </w:rPr>
      </w:pPr>
      <w:r w:rsidRPr="002C0280">
        <w:rPr>
          <w:color w:val="000000"/>
          <w:sz w:val="20"/>
          <w:szCs w:val="18"/>
        </w:rPr>
        <w:t>‘Big data’ and its application in medical research</w:t>
      </w:r>
    </w:p>
    <w:p w14:paraId="04B5B3CB" w14:textId="411995D8" w:rsidR="008D7313" w:rsidRPr="001C6FE5" w:rsidRDefault="008D7313" w:rsidP="001C6FE5">
      <w:pPr>
        <w:numPr>
          <w:ilvl w:val="1"/>
          <w:numId w:val="29"/>
        </w:numPr>
        <w:spacing w:line="276" w:lineRule="auto"/>
        <w:rPr>
          <w:bCs/>
          <w:color w:val="000000"/>
          <w:sz w:val="20"/>
          <w:szCs w:val="18"/>
        </w:rPr>
      </w:pPr>
      <w:r w:rsidRPr="002C0280">
        <w:rPr>
          <w:bCs/>
          <w:color w:val="000000"/>
          <w:sz w:val="20"/>
          <w:szCs w:val="18"/>
        </w:rPr>
        <w:t>Chronic diseases and global health</w:t>
      </w:r>
    </w:p>
    <w:p w14:paraId="1A0A789E" w14:textId="77777777" w:rsidR="001C6FE5" w:rsidRPr="001C6FE5" w:rsidRDefault="001C6FE5" w:rsidP="001C6FE5">
      <w:pPr>
        <w:numPr>
          <w:ilvl w:val="1"/>
          <w:numId w:val="29"/>
        </w:numPr>
        <w:spacing w:line="276" w:lineRule="auto"/>
        <w:rPr>
          <w:bCs/>
          <w:color w:val="000000"/>
          <w:sz w:val="20"/>
          <w:szCs w:val="18"/>
        </w:rPr>
      </w:pPr>
      <w:r w:rsidRPr="001C6FE5">
        <w:rPr>
          <w:bCs/>
          <w:color w:val="000000"/>
          <w:sz w:val="20"/>
          <w:szCs w:val="18"/>
        </w:rPr>
        <w:t>Tackling emerging infections including antimicrobial resistance</w:t>
      </w:r>
    </w:p>
    <w:p w14:paraId="1EC21533" w14:textId="77777777" w:rsidR="001C6FE5" w:rsidRPr="001C6FE5" w:rsidRDefault="001C6FE5" w:rsidP="001C6FE5">
      <w:pPr>
        <w:numPr>
          <w:ilvl w:val="1"/>
          <w:numId w:val="29"/>
        </w:numPr>
        <w:spacing w:line="276" w:lineRule="auto"/>
        <w:rPr>
          <w:bCs/>
          <w:color w:val="000000"/>
          <w:sz w:val="20"/>
          <w:szCs w:val="18"/>
        </w:rPr>
      </w:pPr>
      <w:r w:rsidRPr="001C6FE5">
        <w:rPr>
          <w:bCs/>
          <w:color w:val="000000"/>
          <w:sz w:val="20"/>
          <w:szCs w:val="18"/>
        </w:rPr>
        <w:t>Promoting healthy ageing</w:t>
      </w:r>
    </w:p>
    <w:p w14:paraId="16B40A2A" w14:textId="77777777" w:rsidR="001C6FE5" w:rsidRPr="001C6FE5" w:rsidRDefault="001C6FE5" w:rsidP="001C6FE5">
      <w:pPr>
        <w:numPr>
          <w:ilvl w:val="1"/>
          <w:numId w:val="29"/>
        </w:numPr>
        <w:spacing w:line="276" w:lineRule="auto"/>
        <w:rPr>
          <w:bCs/>
          <w:color w:val="000000"/>
          <w:sz w:val="20"/>
          <w:szCs w:val="18"/>
        </w:rPr>
      </w:pPr>
      <w:r w:rsidRPr="001C6FE5">
        <w:rPr>
          <w:bCs/>
          <w:color w:val="000000"/>
          <w:sz w:val="20"/>
          <w:szCs w:val="18"/>
        </w:rPr>
        <w:t>Strengthening health equity and prevention of disease</w:t>
      </w:r>
    </w:p>
    <w:p w14:paraId="5DABD95F" w14:textId="789A8073" w:rsidR="001C6FE5" w:rsidRPr="001C6FE5" w:rsidRDefault="001C6FE5" w:rsidP="001C6FE5">
      <w:pPr>
        <w:numPr>
          <w:ilvl w:val="1"/>
          <w:numId w:val="29"/>
        </w:numPr>
        <w:spacing w:line="276" w:lineRule="auto"/>
        <w:rPr>
          <w:bCs/>
          <w:color w:val="000000"/>
          <w:sz w:val="20"/>
          <w:szCs w:val="18"/>
        </w:rPr>
      </w:pPr>
      <w:r w:rsidRPr="001C6FE5">
        <w:rPr>
          <w:bCs/>
          <w:color w:val="000000"/>
          <w:sz w:val="20"/>
          <w:szCs w:val="18"/>
        </w:rPr>
        <w:t>Impacts of environmental change on human health</w:t>
      </w:r>
    </w:p>
    <w:p w14:paraId="49BF2E04" w14:textId="77777777" w:rsidR="00EE5CFD" w:rsidRDefault="00EE5CFD" w:rsidP="00627BE5">
      <w:pPr>
        <w:pStyle w:val="Address"/>
        <w:spacing w:line="276" w:lineRule="auto"/>
        <w:rPr>
          <w:rFonts w:ascii="Verdana" w:hAnsi="Verdana"/>
          <w:snapToGrid w:val="0"/>
          <w:szCs w:val="18"/>
        </w:rPr>
      </w:pPr>
    </w:p>
    <w:p w14:paraId="46551CEE" w14:textId="77777777" w:rsidR="00A51D5C" w:rsidRPr="00AB3C84" w:rsidRDefault="00A51D5C" w:rsidP="00627BE5">
      <w:pPr>
        <w:pStyle w:val="Address"/>
        <w:spacing w:line="276" w:lineRule="auto"/>
        <w:rPr>
          <w:rFonts w:ascii="Verdana" w:hAnsi="Verdana"/>
          <w:snapToGrid w:val="0"/>
          <w:szCs w:val="18"/>
        </w:rPr>
      </w:pPr>
      <w:r w:rsidRPr="00AB3C84">
        <w:rPr>
          <w:rFonts w:ascii="Verdana" w:hAnsi="Verdana"/>
          <w:snapToGrid w:val="0"/>
          <w:szCs w:val="18"/>
        </w:rPr>
        <w:t>The article should highlight the main policy issues of the chosen topic and the implications for the key stakeholders who are required to make decisions i</w:t>
      </w:r>
      <w:r w:rsidR="007F0917">
        <w:rPr>
          <w:rFonts w:ascii="Verdana" w:hAnsi="Verdana"/>
          <w:snapToGrid w:val="0"/>
          <w:szCs w:val="18"/>
        </w:rPr>
        <w:t>n</w:t>
      </w:r>
      <w:r w:rsidRPr="00AB3C84">
        <w:rPr>
          <w:rFonts w:ascii="Verdana" w:hAnsi="Verdana"/>
          <w:snapToGrid w:val="0"/>
          <w:szCs w:val="18"/>
        </w:rPr>
        <w:t xml:space="preserve"> the area, which may include government, industry and/or funding organisations. The </w:t>
      </w:r>
      <w:r w:rsidRPr="00AB3C84">
        <w:rPr>
          <w:rFonts w:ascii="Verdana" w:hAnsi="Verdana"/>
          <w:snapToGrid w:val="0"/>
          <w:szCs w:val="18"/>
        </w:rPr>
        <w:lastRenderedPageBreak/>
        <w:t>article should demonstrate the candidate’s ability to write in a style suitable for a policy (rather than academic) audience.</w:t>
      </w:r>
    </w:p>
    <w:p w14:paraId="4A43A942" w14:textId="77777777" w:rsidR="00A51D5C" w:rsidRPr="00281F35" w:rsidRDefault="00A51D5C" w:rsidP="00627BE5">
      <w:pPr>
        <w:pStyle w:val="Address"/>
        <w:spacing w:line="276" w:lineRule="auto"/>
        <w:ind w:left="153" w:right="-852"/>
        <w:rPr>
          <w:rFonts w:ascii="Verdana" w:hAnsi="Verdana"/>
          <w:snapToGrid w:val="0"/>
          <w:szCs w:val="18"/>
        </w:rPr>
      </w:pPr>
    </w:p>
    <w:p w14:paraId="20C117CE" w14:textId="77777777" w:rsidR="00EE5CFD" w:rsidRDefault="00EE5CFD" w:rsidP="00627BE5">
      <w:pPr>
        <w:pStyle w:val="Address"/>
        <w:spacing w:line="276" w:lineRule="auto"/>
        <w:rPr>
          <w:rFonts w:ascii="Verdana" w:hAnsi="Verdana"/>
          <w:snapToGrid w:val="0"/>
          <w:szCs w:val="18"/>
        </w:rPr>
      </w:pPr>
      <w:r>
        <w:rPr>
          <w:rFonts w:ascii="Verdana" w:hAnsi="Verdana"/>
          <w:snapToGrid w:val="0"/>
          <w:szCs w:val="18"/>
        </w:rPr>
        <w:t xml:space="preserve">Short-listed applicants will be invited to an interview with a selection panel of Academy and </w:t>
      </w:r>
      <w:r w:rsidR="0078651A">
        <w:rPr>
          <w:rFonts w:ascii="Verdana" w:hAnsi="Verdana"/>
          <w:snapToGrid w:val="0"/>
          <w:szCs w:val="18"/>
        </w:rPr>
        <w:t>MRC</w:t>
      </w:r>
      <w:r>
        <w:rPr>
          <w:rFonts w:ascii="Verdana" w:hAnsi="Verdana"/>
          <w:snapToGrid w:val="0"/>
          <w:szCs w:val="18"/>
        </w:rPr>
        <w:t xml:space="preserve"> staff. </w:t>
      </w:r>
    </w:p>
    <w:p w14:paraId="2ABAF09C" w14:textId="77777777" w:rsidR="00EE5CFD" w:rsidRDefault="00EE5CFD" w:rsidP="00627BE5">
      <w:pPr>
        <w:pStyle w:val="Address"/>
        <w:spacing w:line="276" w:lineRule="auto"/>
        <w:rPr>
          <w:rFonts w:ascii="Verdana" w:hAnsi="Verdana"/>
          <w:snapToGrid w:val="0"/>
          <w:szCs w:val="18"/>
        </w:rPr>
      </w:pPr>
    </w:p>
    <w:p w14:paraId="60AD620B" w14:textId="61AEC2EC" w:rsidR="00AA7961" w:rsidRPr="004842AE" w:rsidRDefault="00EE5CFD" w:rsidP="00627BE5">
      <w:pPr>
        <w:pStyle w:val="Address"/>
        <w:spacing w:line="276" w:lineRule="auto"/>
        <w:rPr>
          <w:rFonts w:ascii="Verdana" w:hAnsi="Verdana"/>
          <w:snapToGrid w:val="0"/>
          <w:szCs w:val="18"/>
        </w:rPr>
      </w:pPr>
      <w:r>
        <w:rPr>
          <w:rFonts w:ascii="Verdana" w:hAnsi="Verdana"/>
          <w:snapToGrid w:val="0"/>
          <w:szCs w:val="18"/>
        </w:rPr>
        <w:t xml:space="preserve">Applications </w:t>
      </w:r>
      <w:r w:rsidR="00574F8C">
        <w:rPr>
          <w:rFonts w:ascii="Verdana" w:hAnsi="Verdana"/>
          <w:snapToGrid w:val="0"/>
          <w:szCs w:val="18"/>
        </w:rPr>
        <w:t xml:space="preserve">should be submitted electronically and </w:t>
      </w:r>
      <w:r>
        <w:rPr>
          <w:rFonts w:ascii="Verdana" w:hAnsi="Verdana"/>
          <w:snapToGrid w:val="0"/>
          <w:szCs w:val="18"/>
        </w:rPr>
        <w:t xml:space="preserve">must be received by </w:t>
      </w:r>
      <w:r w:rsidR="00B8182A">
        <w:rPr>
          <w:rFonts w:ascii="Verdana" w:hAnsi="Verdana"/>
          <w:b/>
          <w:snapToGrid w:val="0"/>
          <w:szCs w:val="18"/>
        </w:rPr>
        <w:t>5pm</w:t>
      </w:r>
      <w:r w:rsidR="00450B77" w:rsidRPr="00DA4C9B">
        <w:rPr>
          <w:rFonts w:ascii="Verdana" w:hAnsi="Verdana"/>
          <w:b/>
          <w:snapToGrid w:val="0"/>
          <w:szCs w:val="18"/>
        </w:rPr>
        <w:t xml:space="preserve"> </w:t>
      </w:r>
      <w:r w:rsidR="005005DA">
        <w:rPr>
          <w:rFonts w:ascii="Verdana" w:hAnsi="Verdana"/>
          <w:b/>
          <w:snapToGrid w:val="0"/>
          <w:szCs w:val="18"/>
        </w:rPr>
        <w:t xml:space="preserve">on </w:t>
      </w:r>
      <w:r w:rsidR="00B75340">
        <w:rPr>
          <w:rFonts w:ascii="Verdana" w:hAnsi="Verdana"/>
          <w:b/>
          <w:snapToGrid w:val="0"/>
          <w:szCs w:val="18"/>
        </w:rPr>
        <w:t>Monday</w:t>
      </w:r>
      <w:r w:rsidR="00052B04" w:rsidRPr="00052B04">
        <w:rPr>
          <w:rFonts w:ascii="Verdana" w:hAnsi="Verdana"/>
          <w:b/>
          <w:snapToGrid w:val="0"/>
          <w:szCs w:val="18"/>
        </w:rPr>
        <w:t xml:space="preserve"> </w:t>
      </w:r>
      <w:r w:rsidR="00574F8C">
        <w:rPr>
          <w:rFonts w:ascii="Verdana" w:hAnsi="Verdana"/>
          <w:b/>
          <w:snapToGrid w:val="0"/>
          <w:szCs w:val="18"/>
        </w:rPr>
        <w:t>2</w:t>
      </w:r>
      <w:r w:rsidR="00393F7B">
        <w:rPr>
          <w:rFonts w:ascii="Verdana" w:hAnsi="Verdana"/>
          <w:b/>
          <w:snapToGrid w:val="0"/>
          <w:szCs w:val="18"/>
        </w:rPr>
        <w:t>9</w:t>
      </w:r>
      <w:r w:rsidR="00574F8C">
        <w:rPr>
          <w:rFonts w:ascii="Verdana" w:hAnsi="Verdana"/>
          <w:b/>
          <w:snapToGrid w:val="0"/>
          <w:szCs w:val="18"/>
        </w:rPr>
        <w:t xml:space="preserve"> April</w:t>
      </w:r>
      <w:r w:rsidR="00581A25">
        <w:rPr>
          <w:rFonts w:ascii="Verdana" w:hAnsi="Verdana"/>
          <w:b/>
          <w:snapToGrid w:val="0"/>
          <w:szCs w:val="18"/>
        </w:rPr>
        <w:t xml:space="preserve"> 202</w:t>
      </w:r>
      <w:r w:rsidR="003076C5">
        <w:rPr>
          <w:rFonts w:ascii="Verdana" w:hAnsi="Verdana"/>
          <w:b/>
          <w:snapToGrid w:val="0"/>
          <w:szCs w:val="18"/>
        </w:rPr>
        <w:t>4</w:t>
      </w:r>
      <w:r w:rsidR="004842AE">
        <w:rPr>
          <w:rFonts w:ascii="Verdana" w:hAnsi="Verdana"/>
          <w:snapToGrid w:val="0"/>
          <w:szCs w:val="18"/>
        </w:rPr>
        <w:t>.</w:t>
      </w:r>
      <w:r w:rsidR="00AA7961">
        <w:rPr>
          <w:rFonts w:ascii="Verdana" w:hAnsi="Verdana"/>
          <w:snapToGrid w:val="0"/>
          <w:szCs w:val="18"/>
        </w:rPr>
        <w:t xml:space="preserve"> </w:t>
      </w:r>
      <w:r>
        <w:rPr>
          <w:rFonts w:ascii="Verdana" w:hAnsi="Verdana"/>
          <w:snapToGrid w:val="0"/>
          <w:szCs w:val="18"/>
        </w:rPr>
        <w:t xml:space="preserve">Interviews will be conducted </w:t>
      </w:r>
      <w:r w:rsidR="00934E83">
        <w:rPr>
          <w:rFonts w:ascii="Verdana" w:hAnsi="Verdana"/>
          <w:snapToGrid w:val="0"/>
          <w:szCs w:val="18"/>
        </w:rPr>
        <w:t xml:space="preserve">on </w:t>
      </w:r>
      <w:r w:rsidR="00581A25">
        <w:rPr>
          <w:rFonts w:ascii="Verdana" w:hAnsi="Verdana"/>
          <w:b/>
          <w:snapToGrid w:val="0"/>
          <w:szCs w:val="18"/>
        </w:rPr>
        <w:t xml:space="preserve">week commencing </w:t>
      </w:r>
      <w:r w:rsidR="00965223">
        <w:rPr>
          <w:rFonts w:ascii="Verdana" w:hAnsi="Verdana"/>
          <w:b/>
          <w:snapToGrid w:val="0"/>
          <w:szCs w:val="18"/>
        </w:rPr>
        <w:t>13</w:t>
      </w:r>
      <w:r w:rsidR="00574F8C">
        <w:rPr>
          <w:rFonts w:ascii="Verdana" w:hAnsi="Verdana"/>
          <w:b/>
          <w:snapToGrid w:val="0"/>
          <w:szCs w:val="18"/>
        </w:rPr>
        <w:t xml:space="preserve"> May</w:t>
      </w:r>
      <w:r w:rsidR="00581A25">
        <w:rPr>
          <w:rFonts w:ascii="Verdana" w:hAnsi="Verdana"/>
          <w:b/>
          <w:snapToGrid w:val="0"/>
          <w:szCs w:val="18"/>
        </w:rPr>
        <w:t xml:space="preserve"> 202</w:t>
      </w:r>
      <w:r w:rsidR="003076C5">
        <w:rPr>
          <w:rFonts w:ascii="Verdana" w:hAnsi="Verdana"/>
          <w:b/>
          <w:snapToGrid w:val="0"/>
          <w:szCs w:val="18"/>
        </w:rPr>
        <w:t>4</w:t>
      </w:r>
      <w:r w:rsidR="00DA4C9B">
        <w:rPr>
          <w:rFonts w:ascii="Verdana" w:hAnsi="Verdana"/>
          <w:snapToGrid w:val="0"/>
          <w:szCs w:val="18"/>
        </w:rPr>
        <w:t xml:space="preserve">. </w:t>
      </w:r>
    </w:p>
    <w:p w14:paraId="769723DF" w14:textId="77777777" w:rsidR="00DA4C9B" w:rsidRDefault="00DA4C9B" w:rsidP="00627BE5">
      <w:pPr>
        <w:pStyle w:val="Address"/>
        <w:spacing w:line="276" w:lineRule="auto"/>
        <w:rPr>
          <w:rFonts w:ascii="Verdana" w:hAnsi="Verdana"/>
          <w:snapToGrid w:val="0"/>
          <w:szCs w:val="18"/>
        </w:rPr>
      </w:pPr>
    </w:p>
    <w:p w14:paraId="1F482716" w14:textId="4570C988" w:rsidR="00EE5CFD" w:rsidRDefault="00DA461C" w:rsidP="00627BE5">
      <w:pPr>
        <w:pStyle w:val="Address"/>
        <w:spacing w:line="276" w:lineRule="auto"/>
      </w:pPr>
      <w:r>
        <w:rPr>
          <w:rFonts w:ascii="Verdana" w:hAnsi="Verdana"/>
          <w:snapToGrid w:val="0"/>
          <w:szCs w:val="18"/>
        </w:rPr>
        <w:t xml:space="preserve">Queries should be directed to </w:t>
      </w:r>
      <w:r w:rsidR="00D1163B">
        <w:rPr>
          <w:rFonts w:ascii="Verdana" w:hAnsi="Verdana"/>
          <w:snapToGrid w:val="0"/>
          <w:szCs w:val="18"/>
        </w:rPr>
        <w:t xml:space="preserve">Angel Yiangou, Senior Policy Manager at the Academy, </w:t>
      </w:r>
      <w:hyperlink r:id="rId13" w:history="1">
        <w:r w:rsidR="00D1163B" w:rsidRPr="001A0BC0">
          <w:rPr>
            <w:rStyle w:val="Hyperlink"/>
            <w:snapToGrid w:val="0"/>
            <w:sz w:val="20"/>
            <w:szCs w:val="18"/>
          </w:rPr>
          <w:t>angel.yiangou@acmedsci.ac.uk</w:t>
        </w:r>
      </w:hyperlink>
      <w:r w:rsidR="00D1163B">
        <w:rPr>
          <w:rFonts w:ascii="Verdana" w:hAnsi="Verdana"/>
          <w:snapToGrid w:val="0"/>
          <w:szCs w:val="18"/>
        </w:rPr>
        <w:t xml:space="preserve"> </w:t>
      </w:r>
    </w:p>
    <w:p w14:paraId="2E10413F" w14:textId="77777777" w:rsidR="00581A25" w:rsidRDefault="00DA461C" w:rsidP="00627BE5">
      <w:pPr>
        <w:pStyle w:val="Heading1"/>
        <w:spacing w:line="276" w:lineRule="auto"/>
      </w:pPr>
      <w:r>
        <w:br w:type="page"/>
      </w:r>
      <w:r w:rsidR="00581A25" w:rsidRPr="002F1CBB">
        <w:lastRenderedPageBreak/>
        <w:t>Policy internship scheme summary</w:t>
      </w:r>
      <w:r w:rsidR="00581A25">
        <w:t>: FAQs for applicants</w:t>
      </w:r>
    </w:p>
    <w:p w14:paraId="40A3E7F3" w14:textId="77777777" w:rsidR="00581A25" w:rsidRDefault="00581A25" w:rsidP="00627BE5">
      <w:pPr>
        <w:spacing w:line="276" w:lineRule="auto"/>
      </w:pPr>
      <w:r>
        <w:t xml:space="preserve">For information on the scheme, you should refer to the scheme summary, which is available on the Academy of Medical </w:t>
      </w:r>
      <w:r w:rsidRPr="00BC4E22">
        <w:t>Sciences website. This FAQs document</w:t>
      </w:r>
      <w:r>
        <w:t xml:space="preserve"> is intended to answer specific questions that you may have in relation to your application.</w:t>
      </w:r>
    </w:p>
    <w:p w14:paraId="6B063BDA" w14:textId="77777777" w:rsidR="00581A25" w:rsidRDefault="00581A25" w:rsidP="00627BE5">
      <w:pPr>
        <w:spacing w:line="276" w:lineRule="auto"/>
      </w:pPr>
    </w:p>
    <w:p w14:paraId="69330D95" w14:textId="77777777" w:rsidR="00581A25" w:rsidRPr="000F4170" w:rsidRDefault="00581A25" w:rsidP="00536DA4">
      <w:pPr>
        <w:pStyle w:val="Heading2"/>
      </w:pPr>
      <w:r>
        <w:t>Eligibility</w:t>
      </w:r>
    </w:p>
    <w:p w14:paraId="669D02D7" w14:textId="77777777" w:rsidR="00581A25" w:rsidRDefault="00581A25" w:rsidP="00627BE5">
      <w:pPr>
        <w:pStyle w:val="Heading3"/>
        <w:spacing w:line="276" w:lineRule="auto"/>
      </w:pPr>
      <w:r>
        <w:t>Who is eligible for the scheme?</w:t>
      </w:r>
    </w:p>
    <w:p w14:paraId="3082D9A8" w14:textId="77777777" w:rsidR="00581A25" w:rsidRPr="000F4170" w:rsidRDefault="00581A25" w:rsidP="00627BE5">
      <w:pPr>
        <w:spacing w:line="276" w:lineRule="auto"/>
        <w:rPr>
          <w:lang w:eastAsia="en-GB"/>
        </w:rPr>
      </w:pPr>
      <w:r>
        <w:rPr>
          <w:lang w:eastAsia="en-GB"/>
        </w:rPr>
        <w:t xml:space="preserve">The scheme is open to all MRC-funded PhD students </w:t>
      </w:r>
      <w:r w:rsidRPr="000A4BB4">
        <w:rPr>
          <w:lang w:eastAsia="en-GB"/>
        </w:rPr>
        <w:t>(</w:t>
      </w:r>
      <w:r>
        <w:rPr>
          <w:lang w:eastAsia="en-GB"/>
        </w:rPr>
        <w:t xml:space="preserve">based in a </w:t>
      </w:r>
      <w:r w:rsidRPr="000A4BB4">
        <w:rPr>
          <w:lang w:eastAsia="en-GB"/>
        </w:rPr>
        <w:t xml:space="preserve">university, </w:t>
      </w:r>
      <w:r>
        <w:rPr>
          <w:lang w:eastAsia="en-GB"/>
        </w:rPr>
        <w:t xml:space="preserve">or MRC centre, </w:t>
      </w:r>
      <w:proofErr w:type="gramStart"/>
      <w:r w:rsidRPr="000A4BB4">
        <w:rPr>
          <w:lang w:eastAsia="en-GB"/>
        </w:rPr>
        <w:t>unit</w:t>
      </w:r>
      <w:proofErr w:type="gramEnd"/>
      <w:r w:rsidRPr="000A4BB4">
        <w:rPr>
          <w:lang w:eastAsia="en-GB"/>
        </w:rPr>
        <w:t xml:space="preserve"> or institute)</w:t>
      </w:r>
      <w:r>
        <w:rPr>
          <w:lang w:eastAsia="en-GB"/>
        </w:rPr>
        <w:t>,</w:t>
      </w:r>
      <w:r w:rsidRPr="000A4BB4">
        <w:rPr>
          <w:lang w:eastAsia="en-GB"/>
        </w:rPr>
        <w:t xml:space="preserve"> including clinicians undertaking a PhD as part of in their MRC Clinical Research</w:t>
      </w:r>
      <w:r>
        <w:rPr>
          <w:lang w:eastAsia="en-GB"/>
        </w:rPr>
        <w:t xml:space="preserve"> </w:t>
      </w:r>
      <w:r w:rsidRPr="000A4BB4">
        <w:rPr>
          <w:lang w:eastAsia="en-GB"/>
        </w:rPr>
        <w:t>Training Award</w:t>
      </w:r>
      <w:r>
        <w:rPr>
          <w:lang w:eastAsia="en-GB"/>
        </w:rPr>
        <w:t>,</w:t>
      </w:r>
      <w:r w:rsidRPr="000A4BB4">
        <w:rPr>
          <w:lang w:eastAsia="en-GB"/>
        </w:rPr>
        <w:t xml:space="preserve"> who will be in their third or fourth year of their PhD when their internship takes place.</w:t>
      </w:r>
    </w:p>
    <w:p w14:paraId="26E4DCEC" w14:textId="77777777" w:rsidR="00581A25" w:rsidRDefault="00581A25" w:rsidP="00627BE5">
      <w:pPr>
        <w:spacing w:line="276" w:lineRule="auto"/>
        <w:rPr>
          <w:lang w:eastAsia="en-GB"/>
        </w:rPr>
      </w:pPr>
    </w:p>
    <w:p w14:paraId="34FC09E0" w14:textId="77777777" w:rsidR="00581A25" w:rsidRDefault="00581A25" w:rsidP="00627BE5">
      <w:pPr>
        <w:pStyle w:val="Heading3"/>
        <w:spacing w:line="276" w:lineRule="auto"/>
        <w:rPr>
          <w:snapToGrid w:val="0"/>
        </w:rPr>
      </w:pPr>
      <w:r w:rsidRPr="004C4486">
        <w:rPr>
          <w:snapToGrid w:val="0"/>
        </w:rPr>
        <w:t>Can I choose the timing of the internship?</w:t>
      </w:r>
    </w:p>
    <w:p w14:paraId="44139C6F" w14:textId="114628F6" w:rsidR="00581A25" w:rsidRPr="005E5D8F" w:rsidRDefault="00581A25" w:rsidP="00627BE5">
      <w:pPr>
        <w:spacing w:line="276" w:lineRule="auto"/>
        <w:rPr>
          <w:lang w:eastAsia="en-GB"/>
        </w:rPr>
      </w:pPr>
      <w:r>
        <w:rPr>
          <w:lang w:eastAsia="en-GB"/>
        </w:rPr>
        <w:t>The 202</w:t>
      </w:r>
      <w:r w:rsidR="00393F7B">
        <w:rPr>
          <w:lang w:eastAsia="en-GB"/>
        </w:rPr>
        <w:t>4</w:t>
      </w:r>
      <w:r>
        <w:rPr>
          <w:lang w:eastAsia="en-GB"/>
        </w:rPr>
        <w:t>/2</w:t>
      </w:r>
      <w:r w:rsidR="00393F7B">
        <w:rPr>
          <w:lang w:eastAsia="en-GB"/>
        </w:rPr>
        <w:t>5</w:t>
      </w:r>
      <w:r w:rsidRPr="004C4486">
        <w:rPr>
          <w:lang w:eastAsia="en-GB"/>
        </w:rPr>
        <w:t xml:space="preserve"> internship scheme will</w:t>
      </w:r>
      <w:r>
        <w:rPr>
          <w:lang w:eastAsia="en-GB"/>
        </w:rPr>
        <w:t xml:space="preserve"> run four times: from July 202</w:t>
      </w:r>
      <w:r w:rsidR="00393F7B">
        <w:rPr>
          <w:lang w:eastAsia="en-GB"/>
        </w:rPr>
        <w:t>4</w:t>
      </w:r>
      <w:r>
        <w:rPr>
          <w:lang w:eastAsia="en-GB"/>
        </w:rPr>
        <w:t xml:space="preserve"> – September 202</w:t>
      </w:r>
      <w:r w:rsidR="00393F7B">
        <w:rPr>
          <w:lang w:eastAsia="en-GB"/>
        </w:rPr>
        <w:t>4</w:t>
      </w:r>
      <w:r>
        <w:rPr>
          <w:lang w:eastAsia="en-GB"/>
        </w:rPr>
        <w:t>, October 202</w:t>
      </w:r>
      <w:r w:rsidR="00393F7B">
        <w:rPr>
          <w:lang w:eastAsia="en-GB"/>
        </w:rPr>
        <w:t>4</w:t>
      </w:r>
      <w:r>
        <w:rPr>
          <w:lang w:eastAsia="en-GB"/>
        </w:rPr>
        <w:t xml:space="preserve"> – December 202</w:t>
      </w:r>
      <w:r w:rsidR="00393F7B">
        <w:rPr>
          <w:lang w:eastAsia="en-GB"/>
        </w:rPr>
        <w:t>4</w:t>
      </w:r>
      <w:r>
        <w:rPr>
          <w:lang w:eastAsia="en-GB"/>
        </w:rPr>
        <w:t>, January 202</w:t>
      </w:r>
      <w:r w:rsidR="00393F7B">
        <w:rPr>
          <w:lang w:eastAsia="en-GB"/>
        </w:rPr>
        <w:t>5</w:t>
      </w:r>
      <w:r>
        <w:rPr>
          <w:lang w:eastAsia="en-GB"/>
        </w:rPr>
        <w:t xml:space="preserve"> – March 202</w:t>
      </w:r>
      <w:r w:rsidR="00D6556E">
        <w:rPr>
          <w:lang w:eastAsia="en-GB"/>
        </w:rPr>
        <w:t>5</w:t>
      </w:r>
      <w:r w:rsidRPr="004C4486">
        <w:rPr>
          <w:lang w:eastAsia="en-GB"/>
        </w:rPr>
        <w:t xml:space="preserve"> and </w:t>
      </w:r>
      <w:r>
        <w:rPr>
          <w:lang w:eastAsia="en-GB"/>
        </w:rPr>
        <w:t>April 202</w:t>
      </w:r>
      <w:r w:rsidR="00D6556E">
        <w:rPr>
          <w:lang w:eastAsia="en-GB"/>
        </w:rPr>
        <w:t>5</w:t>
      </w:r>
      <w:r>
        <w:rPr>
          <w:lang w:eastAsia="en-GB"/>
        </w:rPr>
        <w:t xml:space="preserve"> – June 202</w:t>
      </w:r>
      <w:r w:rsidR="00D6556E">
        <w:rPr>
          <w:lang w:eastAsia="en-GB"/>
        </w:rPr>
        <w:t>5</w:t>
      </w:r>
      <w:r w:rsidRPr="004C4486">
        <w:rPr>
          <w:lang w:eastAsia="en-GB"/>
        </w:rPr>
        <w:t xml:space="preserve">. You can indicate on your application your preference regarding timings; however, positions are </w:t>
      </w:r>
      <w:proofErr w:type="gramStart"/>
      <w:r w:rsidRPr="004C4486">
        <w:rPr>
          <w:lang w:eastAsia="en-GB"/>
        </w:rPr>
        <w:t>limited</w:t>
      </w:r>
      <w:proofErr w:type="gramEnd"/>
      <w:r w:rsidRPr="004C4486">
        <w:rPr>
          <w:lang w:eastAsia="en-GB"/>
        </w:rPr>
        <w:t xml:space="preserve"> and we cannot guarantee that places will be offered on the preferred dates.</w:t>
      </w:r>
      <w:r>
        <w:rPr>
          <w:lang w:eastAsia="en-GB"/>
        </w:rPr>
        <w:t xml:space="preserve"> </w:t>
      </w:r>
      <w:r w:rsidRPr="004C4486">
        <w:rPr>
          <w:lang w:eastAsia="en-GB"/>
        </w:rPr>
        <w:t xml:space="preserve">Exact start and end dates for successful applicants will be confirmed within a month of the </w:t>
      </w:r>
      <w:r>
        <w:rPr>
          <w:lang w:eastAsia="en-GB"/>
        </w:rPr>
        <w:t>beginning</w:t>
      </w:r>
      <w:r w:rsidRPr="004C4486">
        <w:rPr>
          <w:lang w:eastAsia="en-GB"/>
        </w:rPr>
        <w:t xml:space="preserve"> of each internship.</w:t>
      </w:r>
    </w:p>
    <w:p w14:paraId="3F6521CB" w14:textId="77777777" w:rsidR="00581A25" w:rsidRDefault="00581A25" w:rsidP="00627BE5">
      <w:pPr>
        <w:pStyle w:val="Heading3"/>
        <w:spacing w:line="276" w:lineRule="auto"/>
      </w:pPr>
    </w:p>
    <w:p w14:paraId="25CE4FED" w14:textId="77777777" w:rsidR="00581A25" w:rsidRDefault="00581A25" w:rsidP="00627BE5">
      <w:pPr>
        <w:pStyle w:val="Heading3"/>
        <w:spacing w:line="276" w:lineRule="auto"/>
      </w:pPr>
      <w:r>
        <w:t>Am I able to participate after my PhD funding has finished?</w:t>
      </w:r>
    </w:p>
    <w:p w14:paraId="76DCEF24" w14:textId="26FF37F8" w:rsidR="00581A25" w:rsidRDefault="00581A25" w:rsidP="00627BE5">
      <w:pPr>
        <w:pStyle w:val="Address"/>
        <w:spacing w:line="276" w:lineRule="auto"/>
        <w:rPr>
          <w:snapToGrid w:val="0"/>
        </w:rPr>
      </w:pPr>
      <w:r w:rsidRPr="00D419AE">
        <w:rPr>
          <w:rFonts w:ascii="Verdana" w:hAnsi="Verdana"/>
          <w:snapToGrid w:val="0"/>
          <w:sz w:val="18"/>
          <w:szCs w:val="18"/>
        </w:rPr>
        <w:t xml:space="preserve">The scheme can also be undertaken in the </w:t>
      </w:r>
      <w:proofErr w:type="gramStart"/>
      <w:r w:rsidRPr="00D419AE">
        <w:rPr>
          <w:rFonts w:ascii="Verdana" w:hAnsi="Verdana"/>
          <w:snapToGrid w:val="0"/>
          <w:sz w:val="18"/>
          <w:szCs w:val="18"/>
        </w:rPr>
        <w:t>three month</w:t>
      </w:r>
      <w:proofErr w:type="gramEnd"/>
      <w:r w:rsidRPr="00D419AE">
        <w:rPr>
          <w:rFonts w:ascii="Verdana" w:hAnsi="Verdana"/>
          <w:snapToGrid w:val="0"/>
          <w:sz w:val="18"/>
          <w:szCs w:val="18"/>
        </w:rPr>
        <w:t xml:space="preserve"> period immediately after your funding comes to an end. For ex</w:t>
      </w:r>
      <w:r>
        <w:rPr>
          <w:rFonts w:ascii="Verdana" w:hAnsi="Verdana"/>
          <w:snapToGrid w:val="0"/>
          <w:sz w:val="18"/>
          <w:szCs w:val="18"/>
        </w:rPr>
        <w:t>ample, if your funding ends in April</w:t>
      </w:r>
      <w:r w:rsidRPr="00D419AE">
        <w:rPr>
          <w:rFonts w:ascii="Verdana" w:hAnsi="Verdana"/>
          <w:snapToGrid w:val="0"/>
          <w:sz w:val="18"/>
          <w:szCs w:val="18"/>
        </w:rPr>
        <w:t xml:space="preserve">, </w:t>
      </w:r>
      <w:proofErr w:type="gramStart"/>
      <w:r>
        <w:rPr>
          <w:rFonts w:ascii="Verdana" w:hAnsi="Verdana"/>
          <w:snapToGrid w:val="0"/>
          <w:sz w:val="18"/>
          <w:szCs w:val="18"/>
        </w:rPr>
        <w:t>Ma</w:t>
      </w:r>
      <w:r w:rsidRPr="00D419AE">
        <w:rPr>
          <w:rFonts w:ascii="Verdana" w:hAnsi="Verdana"/>
          <w:snapToGrid w:val="0"/>
          <w:sz w:val="18"/>
          <w:szCs w:val="18"/>
        </w:rPr>
        <w:t>y</w:t>
      </w:r>
      <w:proofErr w:type="gramEnd"/>
      <w:r w:rsidRPr="00D419AE">
        <w:rPr>
          <w:rFonts w:ascii="Verdana" w:hAnsi="Verdana"/>
          <w:snapToGrid w:val="0"/>
          <w:sz w:val="18"/>
          <w:szCs w:val="18"/>
        </w:rPr>
        <w:t xml:space="preserve"> or </w:t>
      </w:r>
      <w:r>
        <w:rPr>
          <w:rFonts w:ascii="Verdana" w:hAnsi="Verdana"/>
          <w:snapToGrid w:val="0"/>
          <w:sz w:val="18"/>
          <w:szCs w:val="18"/>
        </w:rPr>
        <w:t>June 202</w:t>
      </w:r>
      <w:r w:rsidR="00D6556E">
        <w:rPr>
          <w:rFonts w:ascii="Verdana" w:hAnsi="Verdana"/>
          <w:snapToGrid w:val="0"/>
          <w:sz w:val="18"/>
          <w:szCs w:val="18"/>
        </w:rPr>
        <w:t>4</w:t>
      </w:r>
      <w:r w:rsidRPr="00D419AE">
        <w:rPr>
          <w:rFonts w:ascii="Verdana" w:hAnsi="Verdana"/>
          <w:snapToGrid w:val="0"/>
          <w:sz w:val="18"/>
          <w:szCs w:val="18"/>
        </w:rPr>
        <w:t xml:space="preserve">, you would be able </w:t>
      </w:r>
      <w:r>
        <w:rPr>
          <w:rFonts w:ascii="Verdana" w:hAnsi="Verdana"/>
          <w:snapToGrid w:val="0"/>
          <w:sz w:val="18"/>
          <w:szCs w:val="18"/>
        </w:rPr>
        <w:t>to participate in the July 202</w:t>
      </w:r>
      <w:r w:rsidR="00D6556E">
        <w:rPr>
          <w:rFonts w:ascii="Verdana" w:hAnsi="Verdana"/>
          <w:snapToGrid w:val="0"/>
          <w:sz w:val="18"/>
          <w:szCs w:val="18"/>
        </w:rPr>
        <w:t>4</w:t>
      </w:r>
      <w:r>
        <w:rPr>
          <w:rFonts w:ascii="Verdana" w:hAnsi="Verdana"/>
          <w:snapToGrid w:val="0"/>
          <w:sz w:val="18"/>
          <w:szCs w:val="18"/>
        </w:rPr>
        <w:t xml:space="preserve"> to September 202</w:t>
      </w:r>
      <w:r w:rsidR="00D6556E">
        <w:rPr>
          <w:rFonts w:ascii="Verdana" w:hAnsi="Verdana"/>
          <w:snapToGrid w:val="0"/>
          <w:sz w:val="18"/>
          <w:szCs w:val="18"/>
        </w:rPr>
        <w:t>4</w:t>
      </w:r>
      <w:r w:rsidRPr="00D419AE">
        <w:rPr>
          <w:rFonts w:ascii="Verdana" w:hAnsi="Verdana"/>
          <w:snapToGrid w:val="0"/>
          <w:sz w:val="18"/>
          <w:szCs w:val="18"/>
        </w:rPr>
        <w:t xml:space="preserve"> placement. However, you would not be able to participate in any subsequent placements.</w:t>
      </w:r>
    </w:p>
    <w:p w14:paraId="14CF3330" w14:textId="77777777" w:rsidR="00581A25" w:rsidRDefault="00581A25" w:rsidP="00627BE5">
      <w:pPr>
        <w:spacing w:line="276" w:lineRule="auto"/>
        <w:rPr>
          <w:lang w:eastAsia="en-GB"/>
        </w:rPr>
      </w:pPr>
    </w:p>
    <w:p w14:paraId="6BEB7CB2" w14:textId="77777777" w:rsidR="00581A25" w:rsidRPr="00682723" w:rsidRDefault="00682723" w:rsidP="00536DA4">
      <w:pPr>
        <w:pStyle w:val="Heading2"/>
      </w:pPr>
      <w:r>
        <w:t>Working arrangement</w:t>
      </w:r>
    </w:p>
    <w:p w14:paraId="441BA4B6" w14:textId="77777777" w:rsidR="00581A25" w:rsidRDefault="00581A25" w:rsidP="00627BE5">
      <w:pPr>
        <w:pStyle w:val="Heading3"/>
        <w:spacing w:line="276" w:lineRule="auto"/>
      </w:pPr>
      <w:r>
        <w:t xml:space="preserve">Will the internship take </w:t>
      </w:r>
      <w:r w:rsidR="00682723">
        <w:t>place</w:t>
      </w:r>
      <w:r>
        <w:t xml:space="preserve"> remotely?</w:t>
      </w:r>
    </w:p>
    <w:p w14:paraId="738AB142" w14:textId="77777777" w:rsidR="00682723" w:rsidRPr="00682723" w:rsidRDefault="00682723" w:rsidP="00682723">
      <w:pPr>
        <w:spacing w:line="276" w:lineRule="auto"/>
        <w:rPr>
          <w:szCs w:val="18"/>
          <w:lang w:eastAsia="en-GB"/>
        </w:rPr>
      </w:pPr>
      <w:r w:rsidRPr="00682723">
        <w:rPr>
          <w:szCs w:val="18"/>
          <w:lang w:eastAsia="en-GB"/>
        </w:rPr>
        <w:t>The Academy of Medical Sciences is currently working in an agile way with staff working from home and our Central London offices. The Academy has gained significant experience in conducting remote and agile internships and the programme continues to offer a highly rewarding experience for interns.</w:t>
      </w:r>
    </w:p>
    <w:p w14:paraId="2ABF1455" w14:textId="77777777" w:rsidR="00581A25" w:rsidRPr="00A31451" w:rsidRDefault="00581A25" w:rsidP="00627BE5">
      <w:pPr>
        <w:spacing w:line="276" w:lineRule="auto"/>
        <w:rPr>
          <w:lang w:eastAsia="en-GB"/>
        </w:rPr>
      </w:pPr>
    </w:p>
    <w:p w14:paraId="7F7BD552" w14:textId="77777777" w:rsidR="00581A25" w:rsidRDefault="00581A25" w:rsidP="00536DA4">
      <w:pPr>
        <w:pStyle w:val="Heading2"/>
      </w:pPr>
      <w:r>
        <w:t>Application process</w:t>
      </w:r>
    </w:p>
    <w:p w14:paraId="4CB39FD4" w14:textId="77777777" w:rsidR="00581A25" w:rsidRDefault="00581A25" w:rsidP="00627BE5">
      <w:pPr>
        <w:pStyle w:val="Heading3"/>
        <w:spacing w:line="276" w:lineRule="auto"/>
      </w:pPr>
      <w:r>
        <w:t>What happens after I submit my application?</w:t>
      </w:r>
    </w:p>
    <w:p w14:paraId="2207575E" w14:textId="0EF7E20B" w:rsidR="00581A25" w:rsidRPr="005E5D8F" w:rsidRDefault="00581A25" w:rsidP="00627BE5">
      <w:pPr>
        <w:spacing w:line="276" w:lineRule="auto"/>
        <w:rPr>
          <w:lang w:eastAsia="en-GB"/>
        </w:rPr>
      </w:pPr>
      <w:r w:rsidRPr="005E5D8F">
        <w:rPr>
          <w:lang w:eastAsia="en-GB"/>
        </w:rPr>
        <w:t>Candidates who</w:t>
      </w:r>
      <w:r>
        <w:rPr>
          <w:lang w:eastAsia="en-GB"/>
        </w:rPr>
        <w:t>se applications</w:t>
      </w:r>
      <w:r w:rsidRPr="005E5D8F">
        <w:rPr>
          <w:lang w:eastAsia="en-GB"/>
        </w:rPr>
        <w:t xml:space="preserve"> are shortlisted will be invited for </w:t>
      </w:r>
      <w:r>
        <w:rPr>
          <w:lang w:eastAsia="en-GB"/>
        </w:rPr>
        <w:t xml:space="preserve">a virtual </w:t>
      </w:r>
      <w:r w:rsidRPr="005E5D8F">
        <w:rPr>
          <w:lang w:eastAsia="en-GB"/>
        </w:rPr>
        <w:t>interview</w:t>
      </w:r>
      <w:r>
        <w:rPr>
          <w:lang w:eastAsia="en-GB"/>
        </w:rPr>
        <w:t xml:space="preserve"> in week commencing </w:t>
      </w:r>
      <w:r w:rsidR="00965223">
        <w:rPr>
          <w:lang w:eastAsia="en-GB"/>
        </w:rPr>
        <w:t>13</w:t>
      </w:r>
      <w:r w:rsidR="00023E95">
        <w:rPr>
          <w:lang w:eastAsia="en-GB"/>
        </w:rPr>
        <w:t xml:space="preserve"> </w:t>
      </w:r>
      <w:r w:rsidR="00574F8C">
        <w:rPr>
          <w:lang w:eastAsia="en-GB"/>
        </w:rPr>
        <w:t>May 202</w:t>
      </w:r>
      <w:r w:rsidR="00023E95">
        <w:rPr>
          <w:lang w:eastAsia="en-GB"/>
        </w:rPr>
        <w:t>4</w:t>
      </w:r>
      <w:r w:rsidRPr="005E5D8F">
        <w:rPr>
          <w:lang w:eastAsia="en-GB"/>
        </w:rPr>
        <w:t xml:space="preserve">. If, due to </w:t>
      </w:r>
      <w:r w:rsidRPr="004C4486">
        <w:rPr>
          <w:u w:val="single"/>
          <w:lang w:eastAsia="en-GB"/>
        </w:rPr>
        <w:t>exceptional circumstances</w:t>
      </w:r>
      <w:r w:rsidRPr="005E5D8F">
        <w:rPr>
          <w:lang w:eastAsia="en-GB"/>
        </w:rPr>
        <w:t xml:space="preserve">, you are unable to attend </w:t>
      </w:r>
      <w:r>
        <w:rPr>
          <w:lang w:eastAsia="en-GB"/>
        </w:rPr>
        <w:t>during this week</w:t>
      </w:r>
      <w:r w:rsidRPr="005E5D8F">
        <w:rPr>
          <w:lang w:eastAsia="en-GB"/>
        </w:rPr>
        <w:t>, you should state this on your application form and the Academy will contact you to make alternative arrangements.</w:t>
      </w:r>
    </w:p>
    <w:p w14:paraId="0EAF7257" w14:textId="77777777" w:rsidR="00581A25" w:rsidRDefault="00581A25" w:rsidP="00627BE5">
      <w:pPr>
        <w:spacing w:line="276" w:lineRule="auto"/>
        <w:rPr>
          <w:lang w:eastAsia="en-GB"/>
        </w:rPr>
      </w:pPr>
    </w:p>
    <w:p w14:paraId="7BC22820" w14:textId="77777777" w:rsidR="00581A25" w:rsidRDefault="00581A25" w:rsidP="00627BE5">
      <w:pPr>
        <w:pStyle w:val="Heading3"/>
        <w:spacing w:line="276" w:lineRule="auto"/>
      </w:pPr>
      <w:r>
        <w:t>Do I need to include referees in my application?</w:t>
      </w:r>
    </w:p>
    <w:p w14:paraId="628A607D" w14:textId="77777777" w:rsidR="00581A25" w:rsidRDefault="00581A25" w:rsidP="00627BE5">
      <w:pPr>
        <w:spacing w:line="276" w:lineRule="auto"/>
        <w:rPr>
          <w:lang w:eastAsia="en-GB"/>
        </w:rPr>
      </w:pPr>
      <w:r>
        <w:rPr>
          <w:lang w:eastAsia="en-GB"/>
        </w:rPr>
        <w:t xml:space="preserve">Your application must be endorsed by your primary PhD supervisor. There is a section on the application form for your supervisor to complete. Your institution’s appropriate administration office must also provide information about your MRC funding period and agree to provide a three-month extension to your PhD stipend if you are successful in your application (see ‘Financial arrangements’ below). </w:t>
      </w:r>
    </w:p>
    <w:p w14:paraId="71A487D4" w14:textId="77777777" w:rsidR="00581A25" w:rsidRPr="000672B6" w:rsidRDefault="00581A25" w:rsidP="00627BE5">
      <w:pPr>
        <w:spacing w:line="276" w:lineRule="auto"/>
        <w:rPr>
          <w:lang w:eastAsia="en-GB"/>
        </w:rPr>
      </w:pPr>
    </w:p>
    <w:p w14:paraId="4FFBC9D9" w14:textId="77777777" w:rsidR="00581A25" w:rsidRPr="000672B6" w:rsidRDefault="00581A25" w:rsidP="00536DA4">
      <w:pPr>
        <w:pStyle w:val="Heading2"/>
      </w:pPr>
      <w:r>
        <w:lastRenderedPageBreak/>
        <w:t>Written article</w:t>
      </w:r>
    </w:p>
    <w:p w14:paraId="097B7129" w14:textId="77777777" w:rsidR="00581A25" w:rsidRDefault="00581A25" w:rsidP="00627BE5">
      <w:pPr>
        <w:pStyle w:val="Heading3"/>
        <w:spacing w:line="276" w:lineRule="auto"/>
      </w:pPr>
      <w:r>
        <w:t>What are you hoping to see from my written article?</w:t>
      </w:r>
    </w:p>
    <w:p w14:paraId="5FB0F7E0" w14:textId="77777777" w:rsidR="00581A25" w:rsidRPr="000672B6" w:rsidRDefault="00581A25" w:rsidP="00627BE5">
      <w:pPr>
        <w:spacing w:line="276" w:lineRule="auto"/>
        <w:rPr>
          <w:lang w:eastAsia="en-GB"/>
        </w:rPr>
      </w:pPr>
      <w:r w:rsidRPr="000672B6">
        <w:rPr>
          <w:lang w:eastAsia="en-GB"/>
        </w:rPr>
        <w:t>We are looking for a well-constructed, considered article, which demonstrates an interest in a policy topic</w:t>
      </w:r>
      <w:r>
        <w:rPr>
          <w:lang w:eastAsia="en-GB"/>
        </w:rPr>
        <w:t xml:space="preserve"> and an appreciation of what makes your topic of relevance to </w:t>
      </w:r>
      <w:proofErr w:type="gramStart"/>
      <w:r>
        <w:rPr>
          <w:lang w:eastAsia="en-GB"/>
        </w:rPr>
        <w:t>policy-makers</w:t>
      </w:r>
      <w:proofErr w:type="gramEnd"/>
      <w:r>
        <w:rPr>
          <w:lang w:eastAsia="en-GB"/>
        </w:rPr>
        <w:t>.</w:t>
      </w:r>
      <w:r w:rsidRPr="000672B6">
        <w:rPr>
          <w:lang w:eastAsia="en-GB"/>
        </w:rPr>
        <w:t xml:space="preserve"> </w:t>
      </w:r>
      <w:r>
        <w:rPr>
          <w:lang w:eastAsia="en-GB"/>
        </w:rPr>
        <w:t>T</w:t>
      </w:r>
      <w:r w:rsidRPr="000672B6">
        <w:rPr>
          <w:lang w:eastAsia="en-GB"/>
        </w:rPr>
        <w:t>here are many ways</w:t>
      </w:r>
      <w:r>
        <w:rPr>
          <w:lang w:eastAsia="en-GB"/>
        </w:rPr>
        <w:t xml:space="preserve"> that you could achieve this. If you are writing about your own area of </w:t>
      </w:r>
      <w:proofErr w:type="gramStart"/>
      <w:r>
        <w:rPr>
          <w:lang w:eastAsia="en-GB"/>
        </w:rPr>
        <w:t>research</w:t>
      </w:r>
      <w:proofErr w:type="gramEnd"/>
      <w:r>
        <w:rPr>
          <w:lang w:eastAsia="en-GB"/>
        </w:rPr>
        <w:t xml:space="preserve"> you should focus on its policy implications – not simply describe your research. We are particularly interested in the relevance to the Academy and/or MRC of the policy issue you choose. T</w:t>
      </w:r>
      <w:r w:rsidRPr="000672B6">
        <w:rPr>
          <w:lang w:eastAsia="en-GB"/>
        </w:rPr>
        <w:t>he most important thing to remember is that we are offering the internship as a learning experience</w:t>
      </w:r>
      <w:r>
        <w:rPr>
          <w:lang w:eastAsia="en-GB"/>
        </w:rPr>
        <w:t>; we</w:t>
      </w:r>
      <w:r w:rsidRPr="000672B6">
        <w:rPr>
          <w:lang w:eastAsia="en-GB"/>
        </w:rPr>
        <w:t xml:space="preserve"> do not expect you to submit a perfectly p</w:t>
      </w:r>
      <w:r>
        <w:rPr>
          <w:lang w:eastAsia="en-GB"/>
        </w:rPr>
        <w:t>olished piece of policy writing.</w:t>
      </w:r>
    </w:p>
    <w:p w14:paraId="23223F3E" w14:textId="77777777" w:rsidR="00581A25" w:rsidRDefault="00581A25" w:rsidP="00627BE5">
      <w:pPr>
        <w:pStyle w:val="PlainText"/>
        <w:spacing w:line="276" w:lineRule="auto"/>
      </w:pPr>
    </w:p>
    <w:p w14:paraId="73E0F274" w14:textId="77777777" w:rsidR="00581A25" w:rsidRPr="000672B6" w:rsidRDefault="00581A25" w:rsidP="00627BE5">
      <w:pPr>
        <w:pStyle w:val="Heading3"/>
        <w:spacing w:line="276" w:lineRule="auto"/>
        <w:rPr>
          <w:rFonts w:ascii="Tahoma" w:hAnsi="Tahoma" w:cs="Tahoma"/>
          <w:color w:val="000000"/>
          <w:sz w:val="20"/>
        </w:rPr>
      </w:pPr>
      <w:r>
        <w:t>Who is the written article meant to be aimed at; what is their level of scientific expertise?</w:t>
      </w:r>
    </w:p>
    <w:p w14:paraId="17C2508B" w14:textId="77777777" w:rsidR="00581A25" w:rsidRDefault="00581A25" w:rsidP="00627BE5">
      <w:pPr>
        <w:spacing w:line="276" w:lineRule="auto"/>
      </w:pPr>
      <w:r>
        <w:t>The piece should be aimed at a non-specialist audience and written at a level that an interested lay person could understand, while conveying the policy significance of the issue/research.</w:t>
      </w:r>
    </w:p>
    <w:p w14:paraId="1498967A" w14:textId="77777777" w:rsidR="00581A25" w:rsidRDefault="00581A25" w:rsidP="00627BE5">
      <w:pPr>
        <w:spacing w:line="276" w:lineRule="auto"/>
        <w:rPr>
          <w:lang w:eastAsia="en-GB"/>
        </w:rPr>
      </w:pPr>
    </w:p>
    <w:p w14:paraId="3CD17FB7" w14:textId="77777777" w:rsidR="00581A25" w:rsidRPr="000F4170" w:rsidRDefault="00581A25" w:rsidP="00627BE5">
      <w:pPr>
        <w:pStyle w:val="Heading3"/>
        <w:spacing w:line="276" w:lineRule="auto"/>
      </w:pPr>
      <w:r>
        <w:t>Can you provide previous examples of written articles?</w:t>
      </w:r>
    </w:p>
    <w:p w14:paraId="4C1D6E90" w14:textId="77777777" w:rsidR="00581A25" w:rsidRPr="000672B6" w:rsidRDefault="00581A25" w:rsidP="00627BE5">
      <w:pPr>
        <w:spacing w:line="276" w:lineRule="auto"/>
        <w:rPr>
          <w:lang w:eastAsia="en-GB"/>
        </w:rPr>
      </w:pPr>
      <w:r>
        <w:rPr>
          <w:lang w:eastAsia="en-GB"/>
        </w:rPr>
        <w:t>W</w:t>
      </w:r>
      <w:r w:rsidRPr="000672B6">
        <w:rPr>
          <w:lang w:eastAsia="en-GB"/>
        </w:rPr>
        <w:t>e do not make pr</w:t>
      </w:r>
      <w:r>
        <w:rPr>
          <w:lang w:eastAsia="en-GB"/>
        </w:rPr>
        <w:t>evious examples available to applicants. Examples of policy-writing can be found on the Academy’s website and those of other relevant organisations (for example, MRC, the Royal Society, the Parliamentary Office of Science and Technology).</w:t>
      </w:r>
    </w:p>
    <w:p w14:paraId="20277769" w14:textId="77777777" w:rsidR="00581A25" w:rsidRDefault="00581A25" w:rsidP="00627BE5">
      <w:pPr>
        <w:spacing w:line="276" w:lineRule="auto"/>
        <w:rPr>
          <w:lang w:eastAsia="en-GB"/>
        </w:rPr>
      </w:pPr>
    </w:p>
    <w:p w14:paraId="251CBC9B" w14:textId="77777777" w:rsidR="00581A25" w:rsidRDefault="00581A25" w:rsidP="00627BE5">
      <w:pPr>
        <w:pStyle w:val="Heading3"/>
        <w:spacing w:line="276" w:lineRule="auto"/>
      </w:pPr>
      <w:r>
        <w:t>Should I include references in my written article?</w:t>
      </w:r>
    </w:p>
    <w:p w14:paraId="5A7C4865" w14:textId="77777777" w:rsidR="00581A25" w:rsidRDefault="00581A25" w:rsidP="00627BE5">
      <w:pPr>
        <w:spacing w:line="276" w:lineRule="auto"/>
        <w:rPr>
          <w:lang w:eastAsia="en-GB"/>
        </w:rPr>
      </w:pPr>
      <w:r w:rsidRPr="000672B6">
        <w:rPr>
          <w:lang w:eastAsia="en-GB"/>
        </w:rPr>
        <w:t>Please include references where you think they are appropriate. This is not a science-based essay, so perhaps does not need some of the robust referencing that you might include in a journal article. However, as a policy es</w:t>
      </w:r>
      <w:r>
        <w:rPr>
          <w:lang w:eastAsia="en-GB"/>
        </w:rPr>
        <w:t>say it should be evidence-based;</w:t>
      </w:r>
      <w:r w:rsidRPr="000672B6">
        <w:rPr>
          <w:lang w:eastAsia="en-GB"/>
        </w:rPr>
        <w:t xml:space="preserve"> so, for example, you should look to back up claims with appropriate references (e.g. if you are quoting statistics).</w:t>
      </w:r>
    </w:p>
    <w:p w14:paraId="6CF22C78" w14:textId="77777777" w:rsidR="00581A25" w:rsidRDefault="00581A25" w:rsidP="00627BE5">
      <w:pPr>
        <w:spacing w:line="276" w:lineRule="auto"/>
        <w:rPr>
          <w:lang w:eastAsia="en-GB"/>
        </w:rPr>
      </w:pPr>
    </w:p>
    <w:p w14:paraId="21A0F95F" w14:textId="77777777" w:rsidR="00581A25" w:rsidRDefault="00581A25" w:rsidP="00536DA4">
      <w:pPr>
        <w:pStyle w:val="Heading2"/>
      </w:pPr>
      <w:r>
        <w:t>Financial arrangements</w:t>
      </w:r>
    </w:p>
    <w:p w14:paraId="378B7C11" w14:textId="77777777" w:rsidR="00581A25" w:rsidRDefault="00581A25" w:rsidP="00627BE5">
      <w:pPr>
        <w:spacing w:line="276" w:lineRule="auto"/>
        <w:rPr>
          <w:b/>
          <w:i/>
          <w:lang w:eastAsia="en-GB"/>
        </w:rPr>
      </w:pPr>
      <w:r>
        <w:rPr>
          <w:b/>
          <w:i/>
          <w:lang w:eastAsia="en-GB"/>
        </w:rPr>
        <w:t>What financial arrangements need to be in place for me to participate in the scheme?</w:t>
      </w:r>
    </w:p>
    <w:p w14:paraId="7D2367BF" w14:textId="77777777" w:rsidR="00581A25" w:rsidRPr="00081F53" w:rsidRDefault="00581A25" w:rsidP="00627BE5">
      <w:pPr>
        <w:spacing w:line="276" w:lineRule="auto"/>
        <w:rPr>
          <w:lang w:eastAsia="en-GB"/>
        </w:rPr>
      </w:pPr>
      <w:r w:rsidRPr="00081F53">
        <w:rPr>
          <w:lang w:eastAsia="en-GB"/>
        </w:rPr>
        <w:t xml:space="preserve">If you are successful in your application, your institution will need to provide a three-month extension to your PhD stipend. We require confirmation from your institution’s appropriate administration office that it is willing to do so as part of your application (see ‘Application process’ above).  </w:t>
      </w:r>
      <w:r w:rsidRPr="00081F53">
        <w:t xml:space="preserve">The stipend extension could be supported through the MRC Doctoral Training Partnership supplement, or through other sources if appropriate. MRC will consider funding extensions for Clinical Research Training Fellowships (CRTF) eligible for the scheme on a </w:t>
      </w:r>
      <w:proofErr w:type="gramStart"/>
      <w:r w:rsidRPr="00081F53">
        <w:t>case by case</w:t>
      </w:r>
      <w:proofErr w:type="gramEnd"/>
      <w:r w:rsidRPr="00081F53">
        <w:t xml:space="preserve"> basis. </w:t>
      </w:r>
      <w:r w:rsidRPr="00081F53">
        <w:rPr>
          <w:lang w:eastAsia="en-GB"/>
        </w:rPr>
        <w:t>You should discuss this with your institution prior to submitting your application.</w:t>
      </w:r>
    </w:p>
    <w:p w14:paraId="525006D8" w14:textId="77777777" w:rsidR="00581A25" w:rsidRDefault="00581A25" w:rsidP="00627BE5">
      <w:pPr>
        <w:spacing w:line="276" w:lineRule="auto"/>
        <w:rPr>
          <w:b/>
          <w:i/>
          <w:lang w:eastAsia="en-GB"/>
        </w:rPr>
      </w:pPr>
    </w:p>
    <w:p w14:paraId="63235B11" w14:textId="77777777" w:rsidR="00581A25" w:rsidRPr="00353069" w:rsidRDefault="00581A25" w:rsidP="00627BE5">
      <w:pPr>
        <w:spacing w:line="276" w:lineRule="auto"/>
        <w:rPr>
          <w:b/>
          <w:i/>
          <w:lang w:eastAsia="en-GB"/>
        </w:rPr>
      </w:pPr>
      <w:r w:rsidRPr="00353069">
        <w:rPr>
          <w:b/>
          <w:i/>
          <w:lang w:eastAsia="en-GB"/>
        </w:rPr>
        <w:t xml:space="preserve">What if I live outside of London and need to travel or temporarily relocate </w:t>
      </w:r>
      <w:proofErr w:type="gramStart"/>
      <w:r w:rsidRPr="00353069">
        <w:rPr>
          <w:b/>
          <w:i/>
          <w:lang w:eastAsia="en-GB"/>
        </w:rPr>
        <w:t>in order to</w:t>
      </w:r>
      <w:proofErr w:type="gramEnd"/>
      <w:r w:rsidRPr="00353069">
        <w:rPr>
          <w:b/>
          <w:i/>
          <w:lang w:eastAsia="en-GB"/>
        </w:rPr>
        <w:t xml:space="preserve"> take part in the scheme?</w:t>
      </w:r>
    </w:p>
    <w:p w14:paraId="5E6989C5" w14:textId="37840496" w:rsidR="00581A25" w:rsidRPr="00353069" w:rsidRDefault="008742B4" w:rsidP="00627BE5">
      <w:pPr>
        <w:spacing w:line="276" w:lineRule="auto"/>
        <w:rPr>
          <w:lang w:eastAsia="en-GB"/>
        </w:rPr>
      </w:pPr>
      <w:r>
        <w:rPr>
          <w:lang w:eastAsia="en-GB"/>
        </w:rPr>
        <w:t xml:space="preserve">The Academy is operating in an agile way with significant remote working. </w:t>
      </w:r>
      <w:proofErr w:type="gramStart"/>
      <w:r w:rsidR="00581A25">
        <w:rPr>
          <w:lang w:eastAsia="en-GB"/>
        </w:rPr>
        <w:t>In the event that</w:t>
      </w:r>
      <w:proofErr w:type="gramEnd"/>
      <w:r w:rsidR="00581A25">
        <w:rPr>
          <w:lang w:eastAsia="en-GB"/>
        </w:rPr>
        <w:t xml:space="preserve"> </w:t>
      </w:r>
      <w:r>
        <w:rPr>
          <w:lang w:eastAsia="en-GB"/>
        </w:rPr>
        <w:t>you need</w:t>
      </w:r>
      <w:r w:rsidR="00581A25">
        <w:rPr>
          <w:lang w:eastAsia="en-GB"/>
        </w:rPr>
        <w:t xml:space="preserve"> </w:t>
      </w:r>
      <w:r>
        <w:rPr>
          <w:lang w:eastAsia="en-GB"/>
        </w:rPr>
        <w:t>to relocate or travel to undertake your internship</w:t>
      </w:r>
      <w:r w:rsidR="00581A25">
        <w:rPr>
          <w:lang w:eastAsia="en-GB"/>
        </w:rPr>
        <w:t xml:space="preserve">, </w:t>
      </w:r>
      <w:r w:rsidR="00581A25" w:rsidRPr="00353069">
        <w:rPr>
          <w:lang w:eastAsia="en-GB"/>
        </w:rPr>
        <w:t xml:space="preserve">MRC will </w:t>
      </w:r>
      <w:r w:rsidR="00581A25">
        <w:rPr>
          <w:lang w:eastAsia="en-GB"/>
        </w:rPr>
        <w:t xml:space="preserve">be able to </w:t>
      </w:r>
      <w:r w:rsidR="00581A25" w:rsidRPr="00353069">
        <w:rPr>
          <w:lang w:eastAsia="en-GB"/>
        </w:rPr>
        <w:t>contribute up to £2</w:t>
      </w:r>
      <w:r w:rsidR="00F801DB">
        <w:rPr>
          <w:lang w:eastAsia="en-GB"/>
        </w:rPr>
        <w:t>5</w:t>
      </w:r>
      <w:r w:rsidR="00581A25" w:rsidRPr="00353069">
        <w:rPr>
          <w:lang w:eastAsia="en-GB"/>
        </w:rPr>
        <w:t>00 towards the travel and accommodation costs of interns who are normally based outside London. These amounts will be agreed in principle once all placements have been confirmed and will be paid to the student through the Academy of Medical Sciences.</w:t>
      </w:r>
    </w:p>
    <w:p w14:paraId="11D7284E" w14:textId="77777777" w:rsidR="00581A25" w:rsidRPr="00353069" w:rsidRDefault="00581A25" w:rsidP="00627BE5">
      <w:pPr>
        <w:spacing w:line="276" w:lineRule="auto"/>
        <w:rPr>
          <w:lang w:eastAsia="en-GB"/>
        </w:rPr>
      </w:pPr>
    </w:p>
    <w:p w14:paraId="0631F4BB" w14:textId="77777777" w:rsidR="00581A25" w:rsidRPr="004635DF" w:rsidRDefault="00581A25" w:rsidP="00627BE5">
      <w:pPr>
        <w:spacing w:line="276" w:lineRule="auto"/>
      </w:pPr>
      <w:r w:rsidRPr="00353069">
        <w:rPr>
          <w:lang w:eastAsia="en-GB"/>
        </w:rPr>
        <w:t>Successful applicants should c</w:t>
      </w:r>
      <w:r w:rsidRPr="00353069">
        <w:t>ontact the Academy for</w:t>
      </w:r>
      <w:r w:rsidRPr="00353069">
        <w:rPr>
          <w:lang w:eastAsia="en-GB"/>
        </w:rPr>
        <w:t xml:space="preserve"> confirmation of their eligibility for a travel grant and information on how to access it.</w:t>
      </w:r>
      <w:r w:rsidRPr="004635DF">
        <w:rPr>
          <w:lang w:eastAsia="en-GB"/>
        </w:rPr>
        <w:t xml:space="preserve"> </w:t>
      </w:r>
    </w:p>
    <w:p w14:paraId="45866CD8" w14:textId="77777777" w:rsidR="00581A25" w:rsidRDefault="00581A25" w:rsidP="00627BE5">
      <w:pPr>
        <w:spacing w:line="276" w:lineRule="auto"/>
      </w:pPr>
    </w:p>
    <w:p w14:paraId="510A7C2D" w14:textId="77777777" w:rsidR="00A01C94" w:rsidRDefault="00A01C94" w:rsidP="00627BE5">
      <w:pPr>
        <w:pStyle w:val="Heading1"/>
        <w:spacing w:line="276" w:lineRule="auto"/>
      </w:pPr>
    </w:p>
    <w:sectPr w:rsidR="00A01C94" w:rsidSect="00FE4816">
      <w:type w:val="continuous"/>
      <w:pgSz w:w="11907" w:h="16840" w:code="9"/>
      <w:pgMar w:top="1418" w:right="1985" w:bottom="1418" w:left="1418" w:header="567" w:footer="567"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6058" w14:textId="77777777" w:rsidR="00FE4816" w:rsidRDefault="00FE4816">
      <w:r>
        <w:separator/>
      </w:r>
    </w:p>
  </w:endnote>
  <w:endnote w:type="continuationSeparator" w:id="0">
    <w:p w14:paraId="044CC66C" w14:textId="77777777" w:rsidR="00FE4816" w:rsidRDefault="00FE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A6BF" w14:textId="77777777" w:rsidR="00FE4816" w:rsidRDefault="00FE4816">
      <w:r>
        <w:separator/>
      </w:r>
    </w:p>
  </w:footnote>
  <w:footnote w:type="continuationSeparator" w:id="0">
    <w:p w14:paraId="694B6D5A" w14:textId="77777777" w:rsidR="00FE4816" w:rsidRDefault="00FE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9CE02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B60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4E3A47"/>
    <w:multiLevelType w:val="hybridMultilevel"/>
    <w:tmpl w:val="06ECE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B1D57"/>
    <w:multiLevelType w:val="hybridMultilevel"/>
    <w:tmpl w:val="FEEEAFE2"/>
    <w:lvl w:ilvl="0" w:tplc="54083D14">
      <w:start w:val="1"/>
      <w:numFmt w:val="decimal"/>
      <w:lvlText w:val="%1."/>
      <w:lvlJc w:val="left"/>
      <w:pPr>
        <w:tabs>
          <w:tab w:val="num" w:pos="720"/>
        </w:tabs>
        <w:ind w:left="720" w:hanging="360"/>
      </w:pPr>
      <w:rPr>
        <w:rFonts w:hint="default"/>
      </w:rPr>
    </w:lvl>
    <w:lvl w:ilvl="1" w:tplc="B32070B0" w:tentative="1">
      <w:start w:val="1"/>
      <w:numFmt w:val="lowerLetter"/>
      <w:lvlText w:val="%2."/>
      <w:lvlJc w:val="left"/>
      <w:pPr>
        <w:tabs>
          <w:tab w:val="num" w:pos="1440"/>
        </w:tabs>
        <w:ind w:left="1440" w:hanging="360"/>
      </w:pPr>
    </w:lvl>
    <w:lvl w:ilvl="2" w:tplc="68A29C66" w:tentative="1">
      <w:start w:val="1"/>
      <w:numFmt w:val="lowerRoman"/>
      <w:lvlText w:val="%3."/>
      <w:lvlJc w:val="right"/>
      <w:pPr>
        <w:tabs>
          <w:tab w:val="num" w:pos="2160"/>
        </w:tabs>
        <w:ind w:left="2160" w:hanging="180"/>
      </w:pPr>
    </w:lvl>
    <w:lvl w:ilvl="3" w:tplc="8652971A" w:tentative="1">
      <w:start w:val="1"/>
      <w:numFmt w:val="decimal"/>
      <w:lvlText w:val="%4."/>
      <w:lvlJc w:val="left"/>
      <w:pPr>
        <w:tabs>
          <w:tab w:val="num" w:pos="2880"/>
        </w:tabs>
        <w:ind w:left="2880" w:hanging="360"/>
      </w:pPr>
    </w:lvl>
    <w:lvl w:ilvl="4" w:tplc="25185012" w:tentative="1">
      <w:start w:val="1"/>
      <w:numFmt w:val="lowerLetter"/>
      <w:lvlText w:val="%5."/>
      <w:lvlJc w:val="left"/>
      <w:pPr>
        <w:tabs>
          <w:tab w:val="num" w:pos="3600"/>
        </w:tabs>
        <w:ind w:left="3600" w:hanging="360"/>
      </w:pPr>
    </w:lvl>
    <w:lvl w:ilvl="5" w:tplc="205021CE" w:tentative="1">
      <w:start w:val="1"/>
      <w:numFmt w:val="lowerRoman"/>
      <w:lvlText w:val="%6."/>
      <w:lvlJc w:val="right"/>
      <w:pPr>
        <w:tabs>
          <w:tab w:val="num" w:pos="4320"/>
        </w:tabs>
        <w:ind w:left="4320" w:hanging="180"/>
      </w:pPr>
    </w:lvl>
    <w:lvl w:ilvl="6" w:tplc="4AAC0C0E" w:tentative="1">
      <w:start w:val="1"/>
      <w:numFmt w:val="decimal"/>
      <w:lvlText w:val="%7."/>
      <w:lvlJc w:val="left"/>
      <w:pPr>
        <w:tabs>
          <w:tab w:val="num" w:pos="5040"/>
        </w:tabs>
        <w:ind w:left="5040" w:hanging="360"/>
      </w:pPr>
    </w:lvl>
    <w:lvl w:ilvl="7" w:tplc="DDF8F9F2" w:tentative="1">
      <w:start w:val="1"/>
      <w:numFmt w:val="lowerLetter"/>
      <w:lvlText w:val="%8."/>
      <w:lvlJc w:val="left"/>
      <w:pPr>
        <w:tabs>
          <w:tab w:val="num" w:pos="5760"/>
        </w:tabs>
        <w:ind w:left="5760" w:hanging="360"/>
      </w:pPr>
    </w:lvl>
    <w:lvl w:ilvl="8" w:tplc="7B26F2D6" w:tentative="1">
      <w:start w:val="1"/>
      <w:numFmt w:val="lowerRoman"/>
      <w:lvlText w:val="%9."/>
      <w:lvlJc w:val="right"/>
      <w:pPr>
        <w:tabs>
          <w:tab w:val="num" w:pos="6480"/>
        </w:tabs>
        <w:ind w:left="6480" w:hanging="180"/>
      </w:pPr>
    </w:lvl>
  </w:abstractNum>
  <w:abstractNum w:abstractNumId="4" w15:restartNumberingAfterBreak="0">
    <w:nsid w:val="09FB17C5"/>
    <w:multiLevelType w:val="hybridMultilevel"/>
    <w:tmpl w:val="12209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F7E86"/>
    <w:multiLevelType w:val="hybridMultilevel"/>
    <w:tmpl w:val="0C4ABE66"/>
    <w:lvl w:ilvl="0" w:tplc="F594D392">
      <w:start w:val="1"/>
      <w:numFmt w:val="decimal"/>
      <w:lvlText w:val="%1."/>
      <w:lvlJc w:val="left"/>
      <w:pPr>
        <w:tabs>
          <w:tab w:val="num" w:pos="720"/>
        </w:tabs>
        <w:ind w:left="720" w:hanging="360"/>
      </w:pPr>
      <w:rPr>
        <w:rFonts w:hint="default"/>
        <w:b w:val="0"/>
        <w:i w:val="0"/>
      </w:rPr>
    </w:lvl>
    <w:lvl w:ilvl="1" w:tplc="F74237D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41574"/>
    <w:multiLevelType w:val="hybridMultilevel"/>
    <w:tmpl w:val="7054C724"/>
    <w:lvl w:ilvl="0" w:tplc="AA7E561A">
      <w:start w:val="1"/>
      <w:numFmt w:val="decimal"/>
      <w:pStyle w:val="ListContinue2"/>
      <w:lvlText w:val="%1."/>
      <w:lvlJc w:val="left"/>
      <w:pPr>
        <w:tabs>
          <w:tab w:val="num" w:pos="1004"/>
        </w:tabs>
        <w:ind w:left="1004" w:hanging="360"/>
      </w:pPr>
    </w:lvl>
    <w:lvl w:ilvl="1" w:tplc="7C50A14C" w:tentative="1">
      <w:start w:val="1"/>
      <w:numFmt w:val="lowerLetter"/>
      <w:lvlText w:val="%2."/>
      <w:lvlJc w:val="left"/>
      <w:pPr>
        <w:tabs>
          <w:tab w:val="num" w:pos="1724"/>
        </w:tabs>
        <w:ind w:left="1724" w:hanging="360"/>
      </w:pPr>
    </w:lvl>
    <w:lvl w:ilvl="2" w:tplc="5800879E" w:tentative="1">
      <w:start w:val="1"/>
      <w:numFmt w:val="lowerRoman"/>
      <w:lvlText w:val="%3."/>
      <w:lvlJc w:val="right"/>
      <w:pPr>
        <w:tabs>
          <w:tab w:val="num" w:pos="2444"/>
        </w:tabs>
        <w:ind w:left="2444" w:hanging="180"/>
      </w:pPr>
    </w:lvl>
    <w:lvl w:ilvl="3" w:tplc="54A0F648" w:tentative="1">
      <w:start w:val="1"/>
      <w:numFmt w:val="decimal"/>
      <w:lvlText w:val="%4."/>
      <w:lvlJc w:val="left"/>
      <w:pPr>
        <w:tabs>
          <w:tab w:val="num" w:pos="3164"/>
        </w:tabs>
        <w:ind w:left="3164" w:hanging="360"/>
      </w:pPr>
    </w:lvl>
    <w:lvl w:ilvl="4" w:tplc="D47AEED0" w:tentative="1">
      <w:start w:val="1"/>
      <w:numFmt w:val="lowerLetter"/>
      <w:lvlText w:val="%5."/>
      <w:lvlJc w:val="left"/>
      <w:pPr>
        <w:tabs>
          <w:tab w:val="num" w:pos="3884"/>
        </w:tabs>
        <w:ind w:left="3884" w:hanging="360"/>
      </w:pPr>
    </w:lvl>
    <w:lvl w:ilvl="5" w:tplc="60DC3990" w:tentative="1">
      <w:start w:val="1"/>
      <w:numFmt w:val="lowerRoman"/>
      <w:lvlText w:val="%6."/>
      <w:lvlJc w:val="right"/>
      <w:pPr>
        <w:tabs>
          <w:tab w:val="num" w:pos="4604"/>
        </w:tabs>
        <w:ind w:left="4604" w:hanging="180"/>
      </w:pPr>
    </w:lvl>
    <w:lvl w:ilvl="6" w:tplc="AA027934" w:tentative="1">
      <w:start w:val="1"/>
      <w:numFmt w:val="decimal"/>
      <w:lvlText w:val="%7."/>
      <w:lvlJc w:val="left"/>
      <w:pPr>
        <w:tabs>
          <w:tab w:val="num" w:pos="5324"/>
        </w:tabs>
        <w:ind w:left="5324" w:hanging="360"/>
      </w:pPr>
    </w:lvl>
    <w:lvl w:ilvl="7" w:tplc="3D94C104" w:tentative="1">
      <w:start w:val="1"/>
      <w:numFmt w:val="lowerLetter"/>
      <w:lvlText w:val="%8."/>
      <w:lvlJc w:val="left"/>
      <w:pPr>
        <w:tabs>
          <w:tab w:val="num" w:pos="6044"/>
        </w:tabs>
        <w:ind w:left="6044" w:hanging="360"/>
      </w:pPr>
    </w:lvl>
    <w:lvl w:ilvl="8" w:tplc="6122AFA0" w:tentative="1">
      <w:start w:val="1"/>
      <w:numFmt w:val="lowerRoman"/>
      <w:lvlText w:val="%9."/>
      <w:lvlJc w:val="right"/>
      <w:pPr>
        <w:tabs>
          <w:tab w:val="num" w:pos="6764"/>
        </w:tabs>
        <w:ind w:left="6764" w:hanging="180"/>
      </w:pPr>
    </w:lvl>
  </w:abstractNum>
  <w:abstractNum w:abstractNumId="7" w15:restartNumberingAfterBreak="0">
    <w:nsid w:val="1B1B0DFE"/>
    <w:multiLevelType w:val="singleLevel"/>
    <w:tmpl w:val="524E0A4A"/>
    <w:lvl w:ilvl="0">
      <w:start w:val="1"/>
      <w:numFmt w:val="bullet"/>
      <w:lvlText w:val=""/>
      <w:lvlJc w:val="left"/>
      <w:pPr>
        <w:tabs>
          <w:tab w:val="num" w:pos="0"/>
        </w:tabs>
        <w:ind w:left="283" w:hanging="283"/>
      </w:pPr>
      <w:rPr>
        <w:rFonts w:ascii="Wingdings" w:hAnsi="Wingdings" w:cs="Wingdings" w:hint="default"/>
      </w:rPr>
    </w:lvl>
  </w:abstractNum>
  <w:abstractNum w:abstractNumId="8" w15:restartNumberingAfterBreak="0">
    <w:nsid w:val="1DAC07D6"/>
    <w:multiLevelType w:val="hybridMultilevel"/>
    <w:tmpl w:val="7C80C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72305"/>
    <w:multiLevelType w:val="hybridMultilevel"/>
    <w:tmpl w:val="7ABA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00AEB"/>
    <w:multiLevelType w:val="hybridMultilevel"/>
    <w:tmpl w:val="0A54B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51461"/>
    <w:multiLevelType w:val="hybridMultilevel"/>
    <w:tmpl w:val="24563A7C"/>
    <w:lvl w:ilvl="0" w:tplc="DD9EA218">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A08E1"/>
    <w:multiLevelType w:val="hybridMultilevel"/>
    <w:tmpl w:val="A6CC8926"/>
    <w:lvl w:ilvl="0" w:tplc="4CCEFEEA">
      <w:start w:val="1"/>
      <w:numFmt w:val="bullet"/>
      <w:lvlText w:val=""/>
      <w:lvlJc w:val="left"/>
      <w:pPr>
        <w:tabs>
          <w:tab w:val="num" w:pos="720"/>
        </w:tabs>
        <w:ind w:left="720" w:hanging="360"/>
      </w:pPr>
      <w:rPr>
        <w:rFonts w:ascii="Symbol" w:hAnsi="Symbol" w:hint="default"/>
      </w:rPr>
    </w:lvl>
    <w:lvl w:ilvl="1" w:tplc="DB38853A" w:tentative="1">
      <w:start w:val="1"/>
      <w:numFmt w:val="bullet"/>
      <w:lvlText w:val="o"/>
      <w:lvlJc w:val="left"/>
      <w:pPr>
        <w:tabs>
          <w:tab w:val="num" w:pos="1440"/>
        </w:tabs>
        <w:ind w:left="1440" w:hanging="360"/>
      </w:pPr>
      <w:rPr>
        <w:rFonts w:ascii="Courier New" w:hAnsi="Courier New" w:hint="default"/>
      </w:rPr>
    </w:lvl>
    <w:lvl w:ilvl="2" w:tplc="9220397E" w:tentative="1">
      <w:start w:val="1"/>
      <w:numFmt w:val="bullet"/>
      <w:lvlText w:val=""/>
      <w:lvlJc w:val="left"/>
      <w:pPr>
        <w:tabs>
          <w:tab w:val="num" w:pos="2160"/>
        </w:tabs>
        <w:ind w:left="2160" w:hanging="360"/>
      </w:pPr>
      <w:rPr>
        <w:rFonts w:ascii="Wingdings" w:hAnsi="Wingdings" w:hint="default"/>
      </w:rPr>
    </w:lvl>
    <w:lvl w:ilvl="3" w:tplc="178A4CDC" w:tentative="1">
      <w:start w:val="1"/>
      <w:numFmt w:val="bullet"/>
      <w:lvlText w:val=""/>
      <w:lvlJc w:val="left"/>
      <w:pPr>
        <w:tabs>
          <w:tab w:val="num" w:pos="2880"/>
        </w:tabs>
        <w:ind w:left="2880" w:hanging="360"/>
      </w:pPr>
      <w:rPr>
        <w:rFonts w:ascii="Symbol" w:hAnsi="Symbol" w:hint="default"/>
      </w:rPr>
    </w:lvl>
    <w:lvl w:ilvl="4" w:tplc="278C6EFE" w:tentative="1">
      <w:start w:val="1"/>
      <w:numFmt w:val="bullet"/>
      <w:lvlText w:val="o"/>
      <w:lvlJc w:val="left"/>
      <w:pPr>
        <w:tabs>
          <w:tab w:val="num" w:pos="3600"/>
        </w:tabs>
        <w:ind w:left="3600" w:hanging="360"/>
      </w:pPr>
      <w:rPr>
        <w:rFonts w:ascii="Courier New" w:hAnsi="Courier New" w:hint="default"/>
      </w:rPr>
    </w:lvl>
    <w:lvl w:ilvl="5" w:tplc="9FB2173A" w:tentative="1">
      <w:start w:val="1"/>
      <w:numFmt w:val="bullet"/>
      <w:lvlText w:val=""/>
      <w:lvlJc w:val="left"/>
      <w:pPr>
        <w:tabs>
          <w:tab w:val="num" w:pos="4320"/>
        </w:tabs>
        <w:ind w:left="4320" w:hanging="360"/>
      </w:pPr>
      <w:rPr>
        <w:rFonts w:ascii="Wingdings" w:hAnsi="Wingdings" w:hint="default"/>
      </w:rPr>
    </w:lvl>
    <w:lvl w:ilvl="6" w:tplc="53F8D0A4" w:tentative="1">
      <w:start w:val="1"/>
      <w:numFmt w:val="bullet"/>
      <w:lvlText w:val=""/>
      <w:lvlJc w:val="left"/>
      <w:pPr>
        <w:tabs>
          <w:tab w:val="num" w:pos="5040"/>
        </w:tabs>
        <w:ind w:left="5040" w:hanging="360"/>
      </w:pPr>
      <w:rPr>
        <w:rFonts w:ascii="Symbol" w:hAnsi="Symbol" w:hint="default"/>
      </w:rPr>
    </w:lvl>
    <w:lvl w:ilvl="7" w:tplc="D7BC0908" w:tentative="1">
      <w:start w:val="1"/>
      <w:numFmt w:val="bullet"/>
      <w:lvlText w:val="o"/>
      <w:lvlJc w:val="left"/>
      <w:pPr>
        <w:tabs>
          <w:tab w:val="num" w:pos="5760"/>
        </w:tabs>
        <w:ind w:left="5760" w:hanging="360"/>
      </w:pPr>
      <w:rPr>
        <w:rFonts w:ascii="Courier New" w:hAnsi="Courier New" w:hint="default"/>
      </w:rPr>
    </w:lvl>
    <w:lvl w:ilvl="8" w:tplc="EA66ED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A38EB"/>
    <w:multiLevelType w:val="hybridMultilevel"/>
    <w:tmpl w:val="8FEA9F08"/>
    <w:lvl w:ilvl="0" w:tplc="E9982E88">
      <w:start w:val="1"/>
      <w:numFmt w:val="bullet"/>
      <w:lvlText w:val=""/>
      <w:lvlJc w:val="left"/>
      <w:pPr>
        <w:tabs>
          <w:tab w:val="num" w:pos="720"/>
        </w:tabs>
        <w:ind w:left="720" w:hanging="360"/>
      </w:pPr>
      <w:rPr>
        <w:rFonts w:ascii="Symbol" w:hAnsi="Symbol" w:hint="default"/>
      </w:rPr>
    </w:lvl>
    <w:lvl w:ilvl="1" w:tplc="7592D382" w:tentative="1">
      <w:start w:val="1"/>
      <w:numFmt w:val="bullet"/>
      <w:lvlText w:val="o"/>
      <w:lvlJc w:val="left"/>
      <w:pPr>
        <w:tabs>
          <w:tab w:val="num" w:pos="1440"/>
        </w:tabs>
        <w:ind w:left="1440" w:hanging="360"/>
      </w:pPr>
      <w:rPr>
        <w:rFonts w:ascii="Courier New" w:hAnsi="Courier New" w:hint="default"/>
      </w:rPr>
    </w:lvl>
    <w:lvl w:ilvl="2" w:tplc="C1AEB548" w:tentative="1">
      <w:start w:val="1"/>
      <w:numFmt w:val="bullet"/>
      <w:lvlText w:val=""/>
      <w:lvlJc w:val="left"/>
      <w:pPr>
        <w:tabs>
          <w:tab w:val="num" w:pos="2160"/>
        </w:tabs>
        <w:ind w:left="2160" w:hanging="360"/>
      </w:pPr>
      <w:rPr>
        <w:rFonts w:ascii="Wingdings" w:hAnsi="Wingdings" w:hint="default"/>
      </w:rPr>
    </w:lvl>
    <w:lvl w:ilvl="3" w:tplc="375C44F8" w:tentative="1">
      <w:start w:val="1"/>
      <w:numFmt w:val="bullet"/>
      <w:lvlText w:val=""/>
      <w:lvlJc w:val="left"/>
      <w:pPr>
        <w:tabs>
          <w:tab w:val="num" w:pos="2880"/>
        </w:tabs>
        <w:ind w:left="2880" w:hanging="360"/>
      </w:pPr>
      <w:rPr>
        <w:rFonts w:ascii="Symbol" w:hAnsi="Symbol" w:hint="default"/>
      </w:rPr>
    </w:lvl>
    <w:lvl w:ilvl="4" w:tplc="3FB0B294" w:tentative="1">
      <w:start w:val="1"/>
      <w:numFmt w:val="bullet"/>
      <w:lvlText w:val="o"/>
      <w:lvlJc w:val="left"/>
      <w:pPr>
        <w:tabs>
          <w:tab w:val="num" w:pos="3600"/>
        </w:tabs>
        <w:ind w:left="3600" w:hanging="360"/>
      </w:pPr>
      <w:rPr>
        <w:rFonts w:ascii="Courier New" w:hAnsi="Courier New" w:hint="default"/>
      </w:rPr>
    </w:lvl>
    <w:lvl w:ilvl="5" w:tplc="56F0AF74" w:tentative="1">
      <w:start w:val="1"/>
      <w:numFmt w:val="bullet"/>
      <w:lvlText w:val=""/>
      <w:lvlJc w:val="left"/>
      <w:pPr>
        <w:tabs>
          <w:tab w:val="num" w:pos="4320"/>
        </w:tabs>
        <w:ind w:left="4320" w:hanging="360"/>
      </w:pPr>
      <w:rPr>
        <w:rFonts w:ascii="Wingdings" w:hAnsi="Wingdings" w:hint="default"/>
      </w:rPr>
    </w:lvl>
    <w:lvl w:ilvl="6" w:tplc="6C16E224" w:tentative="1">
      <w:start w:val="1"/>
      <w:numFmt w:val="bullet"/>
      <w:lvlText w:val=""/>
      <w:lvlJc w:val="left"/>
      <w:pPr>
        <w:tabs>
          <w:tab w:val="num" w:pos="5040"/>
        </w:tabs>
        <w:ind w:left="5040" w:hanging="360"/>
      </w:pPr>
      <w:rPr>
        <w:rFonts w:ascii="Symbol" w:hAnsi="Symbol" w:hint="default"/>
      </w:rPr>
    </w:lvl>
    <w:lvl w:ilvl="7" w:tplc="3E8E5C4C" w:tentative="1">
      <w:start w:val="1"/>
      <w:numFmt w:val="bullet"/>
      <w:lvlText w:val="o"/>
      <w:lvlJc w:val="left"/>
      <w:pPr>
        <w:tabs>
          <w:tab w:val="num" w:pos="5760"/>
        </w:tabs>
        <w:ind w:left="5760" w:hanging="360"/>
      </w:pPr>
      <w:rPr>
        <w:rFonts w:ascii="Courier New" w:hAnsi="Courier New" w:hint="default"/>
      </w:rPr>
    </w:lvl>
    <w:lvl w:ilvl="8" w:tplc="63288D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A6AA3"/>
    <w:multiLevelType w:val="hybridMultilevel"/>
    <w:tmpl w:val="5AFABDB6"/>
    <w:lvl w:ilvl="0" w:tplc="49629AD6">
      <w:start w:val="1"/>
      <w:numFmt w:val="bullet"/>
      <w:pStyle w:val="Ellie1"/>
      <w:lvlText w:val=""/>
      <w:lvlJc w:val="left"/>
      <w:pPr>
        <w:tabs>
          <w:tab w:val="num" w:pos="360"/>
        </w:tabs>
        <w:ind w:left="171" w:hanging="171"/>
      </w:pPr>
      <w:rPr>
        <w:rFonts w:ascii="Symbol" w:hAnsi="Symbol" w:hint="default"/>
        <w:color w:val="auto"/>
        <w:sz w:val="18"/>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DA371A2"/>
    <w:multiLevelType w:val="hybridMultilevel"/>
    <w:tmpl w:val="36B072CA"/>
    <w:lvl w:ilvl="0" w:tplc="4992D310">
      <w:start w:val="1"/>
      <w:numFmt w:val="decimal"/>
      <w:lvlText w:val="%1."/>
      <w:lvlJc w:val="left"/>
      <w:pPr>
        <w:tabs>
          <w:tab w:val="num" w:pos="720"/>
        </w:tabs>
        <w:ind w:left="720" w:hanging="360"/>
      </w:pPr>
    </w:lvl>
    <w:lvl w:ilvl="1" w:tplc="8F5A10E8" w:tentative="1">
      <w:start w:val="1"/>
      <w:numFmt w:val="lowerLetter"/>
      <w:lvlText w:val="%2."/>
      <w:lvlJc w:val="left"/>
      <w:pPr>
        <w:tabs>
          <w:tab w:val="num" w:pos="1440"/>
        </w:tabs>
        <w:ind w:left="1440" w:hanging="360"/>
      </w:pPr>
    </w:lvl>
    <w:lvl w:ilvl="2" w:tplc="128268F0" w:tentative="1">
      <w:start w:val="1"/>
      <w:numFmt w:val="lowerRoman"/>
      <w:lvlText w:val="%3."/>
      <w:lvlJc w:val="right"/>
      <w:pPr>
        <w:tabs>
          <w:tab w:val="num" w:pos="2160"/>
        </w:tabs>
        <w:ind w:left="2160" w:hanging="180"/>
      </w:pPr>
    </w:lvl>
    <w:lvl w:ilvl="3" w:tplc="346EC2B0" w:tentative="1">
      <w:start w:val="1"/>
      <w:numFmt w:val="decimal"/>
      <w:lvlText w:val="%4."/>
      <w:lvlJc w:val="left"/>
      <w:pPr>
        <w:tabs>
          <w:tab w:val="num" w:pos="2880"/>
        </w:tabs>
        <w:ind w:left="2880" w:hanging="360"/>
      </w:pPr>
    </w:lvl>
    <w:lvl w:ilvl="4" w:tplc="825438FC" w:tentative="1">
      <w:start w:val="1"/>
      <w:numFmt w:val="lowerLetter"/>
      <w:lvlText w:val="%5."/>
      <w:lvlJc w:val="left"/>
      <w:pPr>
        <w:tabs>
          <w:tab w:val="num" w:pos="3600"/>
        </w:tabs>
        <w:ind w:left="3600" w:hanging="360"/>
      </w:pPr>
    </w:lvl>
    <w:lvl w:ilvl="5" w:tplc="9FD68684" w:tentative="1">
      <w:start w:val="1"/>
      <w:numFmt w:val="lowerRoman"/>
      <w:lvlText w:val="%6."/>
      <w:lvlJc w:val="right"/>
      <w:pPr>
        <w:tabs>
          <w:tab w:val="num" w:pos="4320"/>
        </w:tabs>
        <w:ind w:left="4320" w:hanging="180"/>
      </w:pPr>
    </w:lvl>
    <w:lvl w:ilvl="6" w:tplc="F484135C" w:tentative="1">
      <w:start w:val="1"/>
      <w:numFmt w:val="decimal"/>
      <w:lvlText w:val="%7."/>
      <w:lvlJc w:val="left"/>
      <w:pPr>
        <w:tabs>
          <w:tab w:val="num" w:pos="5040"/>
        </w:tabs>
        <w:ind w:left="5040" w:hanging="360"/>
      </w:pPr>
    </w:lvl>
    <w:lvl w:ilvl="7" w:tplc="ECD8A5C8" w:tentative="1">
      <w:start w:val="1"/>
      <w:numFmt w:val="lowerLetter"/>
      <w:lvlText w:val="%8."/>
      <w:lvlJc w:val="left"/>
      <w:pPr>
        <w:tabs>
          <w:tab w:val="num" w:pos="5760"/>
        </w:tabs>
        <w:ind w:left="5760" w:hanging="360"/>
      </w:pPr>
    </w:lvl>
    <w:lvl w:ilvl="8" w:tplc="9BB4DFD0" w:tentative="1">
      <w:start w:val="1"/>
      <w:numFmt w:val="lowerRoman"/>
      <w:lvlText w:val="%9."/>
      <w:lvlJc w:val="right"/>
      <w:pPr>
        <w:tabs>
          <w:tab w:val="num" w:pos="6480"/>
        </w:tabs>
        <w:ind w:left="6480" w:hanging="180"/>
      </w:pPr>
    </w:lvl>
  </w:abstractNum>
  <w:abstractNum w:abstractNumId="16" w15:restartNumberingAfterBreak="0">
    <w:nsid w:val="330C0886"/>
    <w:multiLevelType w:val="hybridMultilevel"/>
    <w:tmpl w:val="0C4ABE66"/>
    <w:lvl w:ilvl="0" w:tplc="F74237D2">
      <w:start w:val="1"/>
      <w:numFmt w:val="bullet"/>
      <w:lvlText w:val=""/>
      <w:lvlJc w:val="left"/>
      <w:pPr>
        <w:tabs>
          <w:tab w:val="num" w:pos="720"/>
        </w:tabs>
        <w:ind w:left="720" w:hanging="360"/>
      </w:pPr>
      <w:rPr>
        <w:rFonts w:ascii="Symbol" w:hAnsi="Symbol" w:hint="default"/>
      </w:rPr>
    </w:lvl>
    <w:lvl w:ilvl="1" w:tplc="F74237D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777FCE"/>
    <w:multiLevelType w:val="hybridMultilevel"/>
    <w:tmpl w:val="E96A28F4"/>
    <w:lvl w:ilvl="0" w:tplc="91586974">
      <w:start w:val="1"/>
      <w:numFmt w:val="decimal"/>
      <w:lvlText w:val="%1."/>
      <w:lvlJc w:val="left"/>
      <w:pPr>
        <w:tabs>
          <w:tab w:val="num" w:pos="720"/>
        </w:tabs>
        <w:ind w:left="720" w:hanging="360"/>
      </w:pPr>
      <w:rPr>
        <w:rFonts w:hint="default"/>
      </w:rPr>
    </w:lvl>
    <w:lvl w:ilvl="1" w:tplc="053404EA" w:tentative="1">
      <w:start w:val="1"/>
      <w:numFmt w:val="lowerLetter"/>
      <w:lvlText w:val="%2."/>
      <w:lvlJc w:val="left"/>
      <w:pPr>
        <w:tabs>
          <w:tab w:val="num" w:pos="1440"/>
        </w:tabs>
        <w:ind w:left="1440" w:hanging="360"/>
      </w:pPr>
    </w:lvl>
    <w:lvl w:ilvl="2" w:tplc="03F2C5B4" w:tentative="1">
      <w:start w:val="1"/>
      <w:numFmt w:val="lowerRoman"/>
      <w:lvlText w:val="%3."/>
      <w:lvlJc w:val="right"/>
      <w:pPr>
        <w:tabs>
          <w:tab w:val="num" w:pos="2160"/>
        </w:tabs>
        <w:ind w:left="2160" w:hanging="180"/>
      </w:pPr>
    </w:lvl>
    <w:lvl w:ilvl="3" w:tplc="2ED0619E" w:tentative="1">
      <w:start w:val="1"/>
      <w:numFmt w:val="decimal"/>
      <w:lvlText w:val="%4."/>
      <w:lvlJc w:val="left"/>
      <w:pPr>
        <w:tabs>
          <w:tab w:val="num" w:pos="2880"/>
        </w:tabs>
        <w:ind w:left="2880" w:hanging="360"/>
      </w:pPr>
    </w:lvl>
    <w:lvl w:ilvl="4" w:tplc="5DBA3234" w:tentative="1">
      <w:start w:val="1"/>
      <w:numFmt w:val="lowerLetter"/>
      <w:lvlText w:val="%5."/>
      <w:lvlJc w:val="left"/>
      <w:pPr>
        <w:tabs>
          <w:tab w:val="num" w:pos="3600"/>
        </w:tabs>
        <w:ind w:left="3600" w:hanging="360"/>
      </w:pPr>
    </w:lvl>
    <w:lvl w:ilvl="5" w:tplc="467EAE52" w:tentative="1">
      <w:start w:val="1"/>
      <w:numFmt w:val="lowerRoman"/>
      <w:lvlText w:val="%6."/>
      <w:lvlJc w:val="right"/>
      <w:pPr>
        <w:tabs>
          <w:tab w:val="num" w:pos="4320"/>
        </w:tabs>
        <w:ind w:left="4320" w:hanging="180"/>
      </w:pPr>
    </w:lvl>
    <w:lvl w:ilvl="6" w:tplc="11E85C54" w:tentative="1">
      <w:start w:val="1"/>
      <w:numFmt w:val="decimal"/>
      <w:lvlText w:val="%7."/>
      <w:lvlJc w:val="left"/>
      <w:pPr>
        <w:tabs>
          <w:tab w:val="num" w:pos="5040"/>
        </w:tabs>
        <w:ind w:left="5040" w:hanging="360"/>
      </w:pPr>
    </w:lvl>
    <w:lvl w:ilvl="7" w:tplc="573893BC" w:tentative="1">
      <w:start w:val="1"/>
      <w:numFmt w:val="lowerLetter"/>
      <w:lvlText w:val="%8."/>
      <w:lvlJc w:val="left"/>
      <w:pPr>
        <w:tabs>
          <w:tab w:val="num" w:pos="5760"/>
        </w:tabs>
        <w:ind w:left="5760" w:hanging="360"/>
      </w:pPr>
    </w:lvl>
    <w:lvl w:ilvl="8" w:tplc="2AAEB296" w:tentative="1">
      <w:start w:val="1"/>
      <w:numFmt w:val="lowerRoman"/>
      <w:lvlText w:val="%9."/>
      <w:lvlJc w:val="right"/>
      <w:pPr>
        <w:tabs>
          <w:tab w:val="num" w:pos="6480"/>
        </w:tabs>
        <w:ind w:left="6480" w:hanging="180"/>
      </w:pPr>
    </w:lvl>
  </w:abstractNum>
  <w:abstractNum w:abstractNumId="18" w15:restartNumberingAfterBreak="0">
    <w:nsid w:val="35066428"/>
    <w:multiLevelType w:val="hybridMultilevel"/>
    <w:tmpl w:val="1A36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E442F"/>
    <w:multiLevelType w:val="hybridMultilevel"/>
    <w:tmpl w:val="DE6C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92D83"/>
    <w:multiLevelType w:val="hybridMultilevel"/>
    <w:tmpl w:val="3A88E124"/>
    <w:lvl w:ilvl="0" w:tplc="E9DEA5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27CD8"/>
    <w:multiLevelType w:val="hybridMultilevel"/>
    <w:tmpl w:val="83EE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612D4"/>
    <w:multiLevelType w:val="hybridMultilevel"/>
    <w:tmpl w:val="06A2B7B8"/>
    <w:lvl w:ilvl="0" w:tplc="F5E63D68">
      <w:start w:val="1"/>
      <w:numFmt w:val="bullet"/>
      <w:lvlText w:val=""/>
      <w:lvlJc w:val="left"/>
      <w:pPr>
        <w:tabs>
          <w:tab w:val="num" w:pos="720"/>
        </w:tabs>
        <w:ind w:left="720" w:hanging="360"/>
      </w:pPr>
      <w:rPr>
        <w:rFonts w:ascii="Symbol" w:hAnsi="Symbol" w:hint="default"/>
      </w:rPr>
    </w:lvl>
    <w:lvl w:ilvl="1" w:tplc="18582BCE" w:tentative="1">
      <w:start w:val="1"/>
      <w:numFmt w:val="bullet"/>
      <w:lvlText w:val="o"/>
      <w:lvlJc w:val="left"/>
      <w:pPr>
        <w:tabs>
          <w:tab w:val="num" w:pos="1440"/>
        </w:tabs>
        <w:ind w:left="1440" w:hanging="360"/>
      </w:pPr>
      <w:rPr>
        <w:rFonts w:ascii="Courier New" w:hAnsi="Courier New" w:hint="default"/>
      </w:rPr>
    </w:lvl>
    <w:lvl w:ilvl="2" w:tplc="C7F6E3C2" w:tentative="1">
      <w:start w:val="1"/>
      <w:numFmt w:val="bullet"/>
      <w:lvlText w:val=""/>
      <w:lvlJc w:val="left"/>
      <w:pPr>
        <w:tabs>
          <w:tab w:val="num" w:pos="2160"/>
        </w:tabs>
        <w:ind w:left="2160" w:hanging="360"/>
      </w:pPr>
      <w:rPr>
        <w:rFonts w:ascii="Wingdings" w:hAnsi="Wingdings" w:hint="default"/>
      </w:rPr>
    </w:lvl>
    <w:lvl w:ilvl="3" w:tplc="507296CE" w:tentative="1">
      <w:start w:val="1"/>
      <w:numFmt w:val="bullet"/>
      <w:lvlText w:val=""/>
      <w:lvlJc w:val="left"/>
      <w:pPr>
        <w:tabs>
          <w:tab w:val="num" w:pos="2880"/>
        </w:tabs>
        <w:ind w:left="2880" w:hanging="360"/>
      </w:pPr>
      <w:rPr>
        <w:rFonts w:ascii="Symbol" w:hAnsi="Symbol" w:hint="default"/>
      </w:rPr>
    </w:lvl>
    <w:lvl w:ilvl="4" w:tplc="D7D6E7E6" w:tentative="1">
      <w:start w:val="1"/>
      <w:numFmt w:val="bullet"/>
      <w:lvlText w:val="o"/>
      <w:lvlJc w:val="left"/>
      <w:pPr>
        <w:tabs>
          <w:tab w:val="num" w:pos="3600"/>
        </w:tabs>
        <w:ind w:left="3600" w:hanging="360"/>
      </w:pPr>
      <w:rPr>
        <w:rFonts w:ascii="Courier New" w:hAnsi="Courier New" w:hint="default"/>
      </w:rPr>
    </w:lvl>
    <w:lvl w:ilvl="5" w:tplc="E0EA1EE4" w:tentative="1">
      <w:start w:val="1"/>
      <w:numFmt w:val="bullet"/>
      <w:lvlText w:val=""/>
      <w:lvlJc w:val="left"/>
      <w:pPr>
        <w:tabs>
          <w:tab w:val="num" w:pos="4320"/>
        </w:tabs>
        <w:ind w:left="4320" w:hanging="360"/>
      </w:pPr>
      <w:rPr>
        <w:rFonts w:ascii="Wingdings" w:hAnsi="Wingdings" w:hint="default"/>
      </w:rPr>
    </w:lvl>
    <w:lvl w:ilvl="6" w:tplc="7BB2023A" w:tentative="1">
      <w:start w:val="1"/>
      <w:numFmt w:val="bullet"/>
      <w:lvlText w:val=""/>
      <w:lvlJc w:val="left"/>
      <w:pPr>
        <w:tabs>
          <w:tab w:val="num" w:pos="5040"/>
        </w:tabs>
        <w:ind w:left="5040" w:hanging="360"/>
      </w:pPr>
      <w:rPr>
        <w:rFonts w:ascii="Symbol" w:hAnsi="Symbol" w:hint="default"/>
      </w:rPr>
    </w:lvl>
    <w:lvl w:ilvl="7" w:tplc="B1524D28" w:tentative="1">
      <w:start w:val="1"/>
      <w:numFmt w:val="bullet"/>
      <w:lvlText w:val="o"/>
      <w:lvlJc w:val="left"/>
      <w:pPr>
        <w:tabs>
          <w:tab w:val="num" w:pos="5760"/>
        </w:tabs>
        <w:ind w:left="5760" w:hanging="360"/>
      </w:pPr>
      <w:rPr>
        <w:rFonts w:ascii="Courier New" w:hAnsi="Courier New" w:hint="default"/>
      </w:rPr>
    </w:lvl>
    <w:lvl w:ilvl="8" w:tplc="481CBA2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202582"/>
    <w:multiLevelType w:val="hybridMultilevel"/>
    <w:tmpl w:val="0C4ABE66"/>
    <w:lvl w:ilvl="0" w:tplc="F74237D2">
      <w:start w:val="1"/>
      <w:numFmt w:val="bullet"/>
      <w:lvlText w:val=""/>
      <w:lvlJc w:val="left"/>
      <w:pPr>
        <w:tabs>
          <w:tab w:val="num" w:pos="720"/>
        </w:tabs>
        <w:ind w:left="720" w:hanging="360"/>
      </w:pPr>
      <w:rPr>
        <w:rFonts w:ascii="Symbol" w:hAnsi="Symbol" w:hint="default"/>
      </w:rPr>
    </w:lvl>
    <w:lvl w:ilvl="1" w:tplc="F74237D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F57391"/>
    <w:multiLevelType w:val="hybridMultilevel"/>
    <w:tmpl w:val="96B2B3A2"/>
    <w:lvl w:ilvl="0" w:tplc="3A262B00">
      <w:start w:val="1"/>
      <w:numFmt w:val="bullet"/>
      <w:lvlText w:val=""/>
      <w:lvlJc w:val="left"/>
      <w:pPr>
        <w:tabs>
          <w:tab w:val="num" w:pos="720"/>
        </w:tabs>
        <w:ind w:left="720" w:hanging="360"/>
      </w:pPr>
      <w:rPr>
        <w:rFonts w:ascii="Symbol" w:hAnsi="Symbol" w:hint="default"/>
      </w:rPr>
    </w:lvl>
    <w:lvl w:ilvl="1" w:tplc="F7229E7C" w:tentative="1">
      <w:start w:val="1"/>
      <w:numFmt w:val="bullet"/>
      <w:lvlText w:val="o"/>
      <w:lvlJc w:val="left"/>
      <w:pPr>
        <w:tabs>
          <w:tab w:val="num" w:pos="1440"/>
        </w:tabs>
        <w:ind w:left="1440" w:hanging="360"/>
      </w:pPr>
      <w:rPr>
        <w:rFonts w:ascii="Courier New" w:hAnsi="Courier New" w:hint="default"/>
      </w:rPr>
    </w:lvl>
    <w:lvl w:ilvl="2" w:tplc="66D22196" w:tentative="1">
      <w:start w:val="1"/>
      <w:numFmt w:val="bullet"/>
      <w:lvlText w:val=""/>
      <w:lvlJc w:val="left"/>
      <w:pPr>
        <w:tabs>
          <w:tab w:val="num" w:pos="2160"/>
        </w:tabs>
        <w:ind w:left="2160" w:hanging="360"/>
      </w:pPr>
      <w:rPr>
        <w:rFonts w:ascii="Wingdings" w:hAnsi="Wingdings" w:hint="default"/>
      </w:rPr>
    </w:lvl>
    <w:lvl w:ilvl="3" w:tplc="C0A89590" w:tentative="1">
      <w:start w:val="1"/>
      <w:numFmt w:val="bullet"/>
      <w:lvlText w:val=""/>
      <w:lvlJc w:val="left"/>
      <w:pPr>
        <w:tabs>
          <w:tab w:val="num" w:pos="2880"/>
        </w:tabs>
        <w:ind w:left="2880" w:hanging="360"/>
      </w:pPr>
      <w:rPr>
        <w:rFonts w:ascii="Symbol" w:hAnsi="Symbol" w:hint="default"/>
      </w:rPr>
    </w:lvl>
    <w:lvl w:ilvl="4" w:tplc="2D66F302" w:tentative="1">
      <w:start w:val="1"/>
      <w:numFmt w:val="bullet"/>
      <w:lvlText w:val="o"/>
      <w:lvlJc w:val="left"/>
      <w:pPr>
        <w:tabs>
          <w:tab w:val="num" w:pos="3600"/>
        </w:tabs>
        <w:ind w:left="3600" w:hanging="360"/>
      </w:pPr>
      <w:rPr>
        <w:rFonts w:ascii="Courier New" w:hAnsi="Courier New" w:hint="default"/>
      </w:rPr>
    </w:lvl>
    <w:lvl w:ilvl="5" w:tplc="29E6D262" w:tentative="1">
      <w:start w:val="1"/>
      <w:numFmt w:val="bullet"/>
      <w:lvlText w:val=""/>
      <w:lvlJc w:val="left"/>
      <w:pPr>
        <w:tabs>
          <w:tab w:val="num" w:pos="4320"/>
        </w:tabs>
        <w:ind w:left="4320" w:hanging="360"/>
      </w:pPr>
      <w:rPr>
        <w:rFonts w:ascii="Wingdings" w:hAnsi="Wingdings" w:hint="default"/>
      </w:rPr>
    </w:lvl>
    <w:lvl w:ilvl="6" w:tplc="986C1544" w:tentative="1">
      <w:start w:val="1"/>
      <w:numFmt w:val="bullet"/>
      <w:lvlText w:val=""/>
      <w:lvlJc w:val="left"/>
      <w:pPr>
        <w:tabs>
          <w:tab w:val="num" w:pos="5040"/>
        </w:tabs>
        <w:ind w:left="5040" w:hanging="360"/>
      </w:pPr>
      <w:rPr>
        <w:rFonts w:ascii="Symbol" w:hAnsi="Symbol" w:hint="default"/>
      </w:rPr>
    </w:lvl>
    <w:lvl w:ilvl="7" w:tplc="31E6C09A" w:tentative="1">
      <w:start w:val="1"/>
      <w:numFmt w:val="bullet"/>
      <w:lvlText w:val="o"/>
      <w:lvlJc w:val="left"/>
      <w:pPr>
        <w:tabs>
          <w:tab w:val="num" w:pos="5760"/>
        </w:tabs>
        <w:ind w:left="5760" w:hanging="360"/>
      </w:pPr>
      <w:rPr>
        <w:rFonts w:ascii="Courier New" w:hAnsi="Courier New" w:hint="default"/>
      </w:rPr>
    </w:lvl>
    <w:lvl w:ilvl="8" w:tplc="56E28F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133A8"/>
    <w:multiLevelType w:val="hybridMultilevel"/>
    <w:tmpl w:val="F09AF340"/>
    <w:lvl w:ilvl="0" w:tplc="E95635B0">
      <w:start w:val="1"/>
      <w:numFmt w:val="bullet"/>
      <w:lvlText w:val=""/>
      <w:lvlJc w:val="left"/>
      <w:pPr>
        <w:tabs>
          <w:tab w:val="num" w:pos="720"/>
        </w:tabs>
        <w:ind w:left="720" w:hanging="360"/>
      </w:pPr>
      <w:rPr>
        <w:rFonts w:ascii="Wingdings" w:hAnsi="Wingdings" w:hint="default"/>
      </w:rPr>
    </w:lvl>
    <w:lvl w:ilvl="1" w:tplc="FF7E12FE">
      <w:start w:val="1"/>
      <w:numFmt w:val="bullet"/>
      <w:lvlText w:val=""/>
      <w:lvlJc w:val="left"/>
      <w:pPr>
        <w:tabs>
          <w:tab w:val="num" w:pos="1440"/>
        </w:tabs>
        <w:ind w:left="1440" w:hanging="360"/>
      </w:pPr>
      <w:rPr>
        <w:rFonts w:ascii="Wingdings" w:hAnsi="Wingdings" w:hint="default"/>
      </w:rPr>
    </w:lvl>
    <w:lvl w:ilvl="2" w:tplc="044C4C82" w:tentative="1">
      <w:start w:val="1"/>
      <w:numFmt w:val="bullet"/>
      <w:lvlText w:val=""/>
      <w:lvlJc w:val="left"/>
      <w:pPr>
        <w:tabs>
          <w:tab w:val="num" w:pos="2160"/>
        </w:tabs>
        <w:ind w:left="2160" w:hanging="360"/>
      </w:pPr>
      <w:rPr>
        <w:rFonts w:ascii="Wingdings" w:hAnsi="Wingdings" w:hint="default"/>
      </w:rPr>
    </w:lvl>
    <w:lvl w:ilvl="3" w:tplc="AC167572">
      <w:start w:val="1"/>
      <w:numFmt w:val="bullet"/>
      <w:lvlText w:val=""/>
      <w:lvlJc w:val="left"/>
      <w:pPr>
        <w:tabs>
          <w:tab w:val="num" w:pos="2880"/>
        </w:tabs>
        <w:ind w:left="2880" w:hanging="360"/>
      </w:pPr>
      <w:rPr>
        <w:rFonts w:ascii="Symbol" w:hAnsi="Symbol" w:hint="default"/>
      </w:rPr>
    </w:lvl>
    <w:lvl w:ilvl="4" w:tplc="26527904" w:tentative="1">
      <w:start w:val="1"/>
      <w:numFmt w:val="bullet"/>
      <w:lvlText w:val="o"/>
      <w:lvlJc w:val="left"/>
      <w:pPr>
        <w:tabs>
          <w:tab w:val="num" w:pos="3600"/>
        </w:tabs>
        <w:ind w:left="3600" w:hanging="360"/>
      </w:pPr>
      <w:rPr>
        <w:rFonts w:ascii="Courier New" w:hAnsi="Courier New" w:hint="default"/>
      </w:rPr>
    </w:lvl>
    <w:lvl w:ilvl="5" w:tplc="0D8E4810" w:tentative="1">
      <w:start w:val="1"/>
      <w:numFmt w:val="bullet"/>
      <w:lvlText w:val=""/>
      <w:lvlJc w:val="left"/>
      <w:pPr>
        <w:tabs>
          <w:tab w:val="num" w:pos="4320"/>
        </w:tabs>
        <w:ind w:left="4320" w:hanging="360"/>
      </w:pPr>
      <w:rPr>
        <w:rFonts w:ascii="Wingdings" w:hAnsi="Wingdings" w:hint="default"/>
      </w:rPr>
    </w:lvl>
    <w:lvl w:ilvl="6" w:tplc="08B46082" w:tentative="1">
      <w:start w:val="1"/>
      <w:numFmt w:val="bullet"/>
      <w:lvlText w:val=""/>
      <w:lvlJc w:val="left"/>
      <w:pPr>
        <w:tabs>
          <w:tab w:val="num" w:pos="5040"/>
        </w:tabs>
        <w:ind w:left="5040" w:hanging="360"/>
      </w:pPr>
      <w:rPr>
        <w:rFonts w:ascii="Symbol" w:hAnsi="Symbol" w:hint="default"/>
      </w:rPr>
    </w:lvl>
    <w:lvl w:ilvl="7" w:tplc="C7860832" w:tentative="1">
      <w:start w:val="1"/>
      <w:numFmt w:val="bullet"/>
      <w:lvlText w:val="o"/>
      <w:lvlJc w:val="left"/>
      <w:pPr>
        <w:tabs>
          <w:tab w:val="num" w:pos="5760"/>
        </w:tabs>
        <w:ind w:left="5760" w:hanging="360"/>
      </w:pPr>
      <w:rPr>
        <w:rFonts w:ascii="Courier New" w:hAnsi="Courier New" w:hint="default"/>
      </w:rPr>
    </w:lvl>
    <w:lvl w:ilvl="8" w:tplc="D0C6D06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4D4B55"/>
    <w:multiLevelType w:val="hybridMultilevel"/>
    <w:tmpl w:val="E96A28F4"/>
    <w:lvl w:ilvl="0" w:tplc="F8A21B26">
      <w:start w:val="1"/>
      <w:numFmt w:val="decimal"/>
      <w:lvlText w:val="%1."/>
      <w:lvlJc w:val="left"/>
      <w:pPr>
        <w:tabs>
          <w:tab w:val="num" w:pos="720"/>
        </w:tabs>
        <w:ind w:left="720" w:hanging="360"/>
      </w:pPr>
    </w:lvl>
    <w:lvl w:ilvl="1" w:tplc="FF5ACD9C" w:tentative="1">
      <w:start w:val="1"/>
      <w:numFmt w:val="lowerLetter"/>
      <w:lvlText w:val="%2."/>
      <w:lvlJc w:val="left"/>
      <w:pPr>
        <w:tabs>
          <w:tab w:val="num" w:pos="1440"/>
        </w:tabs>
        <w:ind w:left="1440" w:hanging="360"/>
      </w:pPr>
    </w:lvl>
    <w:lvl w:ilvl="2" w:tplc="70AA9526" w:tentative="1">
      <w:start w:val="1"/>
      <w:numFmt w:val="lowerRoman"/>
      <w:lvlText w:val="%3."/>
      <w:lvlJc w:val="right"/>
      <w:pPr>
        <w:tabs>
          <w:tab w:val="num" w:pos="2160"/>
        </w:tabs>
        <w:ind w:left="2160" w:hanging="180"/>
      </w:pPr>
    </w:lvl>
    <w:lvl w:ilvl="3" w:tplc="387A2EEC" w:tentative="1">
      <w:start w:val="1"/>
      <w:numFmt w:val="decimal"/>
      <w:lvlText w:val="%4."/>
      <w:lvlJc w:val="left"/>
      <w:pPr>
        <w:tabs>
          <w:tab w:val="num" w:pos="2880"/>
        </w:tabs>
        <w:ind w:left="2880" w:hanging="360"/>
      </w:pPr>
    </w:lvl>
    <w:lvl w:ilvl="4" w:tplc="862CA6B4" w:tentative="1">
      <w:start w:val="1"/>
      <w:numFmt w:val="lowerLetter"/>
      <w:lvlText w:val="%5."/>
      <w:lvlJc w:val="left"/>
      <w:pPr>
        <w:tabs>
          <w:tab w:val="num" w:pos="3600"/>
        </w:tabs>
        <w:ind w:left="3600" w:hanging="360"/>
      </w:pPr>
    </w:lvl>
    <w:lvl w:ilvl="5" w:tplc="E0A0EC88" w:tentative="1">
      <w:start w:val="1"/>
      <w:numFmt w:val="lowerRoman"/>
      <w:lvlText w:val="%6."/>
      <w:lvlJc w:val="right"/>
      <w:pPr>
        <w:tabs>
          <w:tab w:val="num" w:pos="4320"/>
        </w:tabs>
        <w:ind w:left="4320" w:hanging="180"/>
      </w:pPr>
    </w:lvl>
    <w:lvl w:ilvl="6" w:tplc="D0B0759A" w:tentative="1">
      <w:start w:val="1"/>
      <w:numFmt w:val="decimal"/>
      <w:lvlText w:val="%7."/>
      <w:lvlJc w:val="left"/>
      <w:pPr>
        <w:tabs>
          <w:tab w:val="num" w:pos="5040"/>
        </w:tabs>
        <w:ind w:left="5040" w:hanging="360"/>
      </w:pPr>
    </w:lvl>
    <w:lvl w:ilvl="7" w:tplc="2722A030" w:tentative="1">
      <w:start w:val="1"/>
      <w:numFmt w:val="lowerLetter"/>
      <w:lvlText w:val="%8."/>
      <w:lvlJc w:val="left"/>
      <w:pPr>
        <w:tabs>
          <w:tab w:val="num" w:pos="5760"/>
        </w:tabs>
        <w:ind w:left="5760" w:hanging="360"/>
      </w:pPr>
    </w:lvl>
    <w:lvl w:ilvl="8" w:tplc="FF2E3F34" w:tentative="1">
      <w:start w:val="1"/>
      <w:numFmt w:val="lowerRoman"/>
      <w:lvlText w:val="%9."/>
      <w:lvlJc w:val="right"/>
      <w:pPr>
        <w:tabs>
          <w:tab w:val="num" w:pos="6480"/>
        </w:tabs>
        <w:ind w:left="6480" w:hanging="180"/>
      </w:pPr>
    </w:lvl>
  </w:abstractNum>
  <w:abstractNum w:abstractNumId="27" w15:restartNumberingAfterBreak="0">
    <w:nsid w:val="44FF3F94"/>
    <w:multiLevelType w:val="hybridMultilevel"/>
    <w:tmpl w:val="9F528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9877D6F"/>
    <w:multiLevelType w:val="hybridMultilevel"/>
    <w:tmpl w:val="C522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F5B7B"/>
    <w:multiLevelType w:val="hybridMultilevel"/>
    <w:tmpl w:val="6A0E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31A97"/>
    <w:multiLevelType w:val="hybridMultilevel"/>
    <w:tmpl w:val="7C7C2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8F4CDF"/>
    <w:multiLevelType w:val="hybridMultilevel"/>
    <w:tmpl w:val="BCE88BBA"/>
    <w:lvl w:ilvl="0" w:tplc="AAB2F3F0">
      <w:start w:val="1"/>
      <w:numFmt w:val="bullet"/>
      <w:lvlText w:val=""/>
      <w:lvlJc w:val="left"/>
      <w:pPr>
        <w:tabs>
          <w:tab w:val="num" w:pos="720"/>
        </w:tabs>
        <w:ind w:left="720" w:hanging="360"/>
      </w:pPr>
      <w:rPr>
        <w:rFonts w:ascii="Symbol" w:hAnsi="Symbol" w:hint="default"/>
      </w:rPr>
    </w:lvl>
    <w:lvl w:ilvl="1" w:tplc="F14A51FE" w:tentative="1">
      <w:start w:val="1"/>
      <w:numFmt w:val="bullet"/>
      <w:lvlText w:val="o"/>
      <w:lvlJc w:val="left"/>
      <w:pPr>
        <w:tabs>
          <w:tab w:val="num" w:pos="1440"/>
        </w:tabs>
        <w:ind w:left="1440" w:hanging="360"/>
      </w:pPr>
      <w:rPr>
        <w:rFonts w:ascii="Courier New" w:hAnsi="Courier New" w:hint="default"/>
      </w:rPr>
    </w:lvl>
    <w:lvl w:ilvl="2" w:tplc="E2740206" w:tentative="1">
      <w:start w:val="1"/>
      <w:numFmt w:val="bullet"/>
      <w:lvlText w:val=""/>
      <w:lvlJc w:val="left"/>
      <w:pPr>
        <w:tabs>
          <w:tab w:val="num" w:pos="2160"/>
        </w:tabs>
        <w:ind w:left="2160" w:hanging="360"/>
      </w:pPr>
      <w:rPr>
        <w:rFonts w:ascii="Wingdings" w:hAnsi="Wingdings" w:hint="default"/>
      </w:rPr>
    </w:lvl>
    <w:lvl w:ilvl="3" w:tplc="20B89EA0" w:tentative="1">
      <w:start w:val="1"/>
      <w:numFmt w:val="bullet"/>
      <w:lvlText w:val=""/>
      <w:lvlJc w:val="left"/>
      <w:pPr>
        <w:tabs>
          <w:tab w:val="num" w:pos="2880"/>
        </w:tabs>
        <w:ind w:left="2880" w:hanging="360"/>
      </w:pPr>
      <w:rPr>
        <w:rFonts w:ascii="Symbol" w:hAnsi="Symbol" w:hint="default"/>
      </w:rPr>
    </w:lvl>
    <w:lvl w:ilvl="4" w:tplc="C5EEDCA2" w:tentative="1">
      <w:start w:val="1"/>
      <w:numFmt w:val="bullet"/>
      <w:lvlText w:val="o"/>
      <w:lvlJc w:val="left"/>
      <w:pPr>
        <w:tabs>
          <w:tab w:val="num" w:pos="3600"/>
        </w:tabs>
        <w:ind w:left="3600" w:hanging="360"/>
      </w:pPr>
      <w:rPr>
        <w:rFonts w:ascii="Courier New" w:hAnsi="Courier New" w:hint="default"/>
      </w:rPr>
    </w:lvl>
    <w:lvl w:ilvl="5" w:tplc="F6104A4A" w:tentative="1">
      <w:start w:val="1"/>
      <w:numFmt w:val="bullet"/>
      <w:lvlText w:val=""/>
      <w:lvlJc w:val="left"/>
      <w:pPr>
        <w:tabs>
          <w:tab w:val="num" w:pos="4320"/>
        </w:tabs>
        <w:ind w:left="4320" w:hanging="360"/>
      </w:pPr>
      <w:rPr>
        <w:rFonts w:ascii="Wingdings" w:hAnsi="Wingdings" w:hint="default"/>
      </w:rPr>
    </w:lvl>
    <w:lvl w:ilvl="6" w:tplc="4BF44C72" w:tentative="1">
      <w:start w:val="1"/>
      <w:numFmt w:val="bullet"/>
      <w:lvlText w:val=""/>
      <w:lvlJc w:val="left"/>
      <w:pPr>
        <w:tabs>
          <w:tab w:val="num" w:pos="5040"/>
        </w:tabs>
        <w:ind w:left="5040" w:hanging="360"/>
      </w:pPr>
      <w:rPr>
        <w:rFonts w:ascii="Symbol" w:hAnsi="Symbol" w:hint="default"/>
      </w:rPr>
    </w:lvl>
    <w:lvl w:ilvl="7" w:tplc="104EE198" w:tentative="1">
      <w:start w:val="1"/>
      <w:numFmt w:val="bullet"/>
      <w:lvlText w:val="o"/>
      <w:lvlJc w:val="left"/>
      <w:pPr>
        <w:tabs>
          <w:tab w:val="num" w:pos="5760"/>
        </w:tabs>
        <w:ind w:left="5760" w:hanging="360"/>
      </w:pPr>
      <w:rPr>
        <w:rFonts w:ascii="Courier New" w:hAnsi="Courier New" w:hint="default"/>
      </w:rPr>
    </w:lvl>
    <w:lvl w:ilvl="8" w:tplc="2B20CB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A543E3"/>
    <w:multiLevelType w:val="hybridMultilevel"/>
    <w:tmpl w:val="9A5E7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805A7"/>
    <w:multiLevelType w:val="hybridMultilevel"/>
    <w:tmpl w:val="01C2E9AA"/>
    <w:lvl w:ilvl="0" w:tplc="CA10613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475852"/>
    <w:multiLevelType w:val="hybridMultilevel"/>
    <w:tmpl w:val="0F6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E2C30"/>
    <w:multiLevelType w:val="hybridMultilevel"/>
    <w:tmpl w:val="C65C3702"/>
    <w:lvl w:ilvl="0" w:tplc="C0F03F7E">
      <w:start w:val="1"/>
      <w:numFmt w:val="bullet"/>
      <w:lvlText w:val=""/>
      <w:lvlJc w:val="left"/>
      <w:pPr>
        <w:tabs>
          <w:tab w:val="num" w:pos="720"/>
        </w:tabs>
        <w:ind w:left="720" w:hanging="360"/>
      </w:pPr>
      <w:rPr>
        <w:rFonts w:ascii="Symbol" w:hAnsi="Symbol" w:hint="default"/>
      </w:rPr>
    </w:lvl>
    <w:lvl w:ilvl="1" w:tplc="22FA1D04" w:tentative="1">
      <w:start w:val="1"/>
      <w:numFmt w:val="bullet"/>
      <w:lvlText w:val="o"/>
      <w:lvlJc w:val="left"/>
      <w:pPr>
        <w:tabs>
          <w:tab w:val="num" w:pos="1440"/>
        </w:tabs>
        <w:ind w:left="1440" w:hanging="360"/>
      </w:pPr>
      <w:rPr>
        <w:rFonts w:ascii="Courier New" w:hAnsi="Courier New" w:hint="default"/>
      </w:rPr>
    </w:lvl>
    <w:lvl w:ilvl="2" w:tplc="8EC6ED46" w:tentative="1">
      <w:start w:val="1"/>
      <w:numFmt w:val="bullet"/>
      <w:lvlText w:val=""/>
      <w:lvlJc w:val="left"/>
      <w:pPr>
        <w:tabs>
          <w:tab w:val="num" w:pos="2160"/>
        </w:tabs>
        <w:ind w:left="2160" w:hanging="360"/>
      </w:pPr>
      <w:rPr>
        <w:rFonts w:ascii="Wingdings" w:hAnsi="Wingdings" w:hint="default"/>
      </w:rPr>
    </w:lvl>
    <w:lvl w:ilvl="3" w:tplc="3B385EB0" w:tentative="1">
      <w:start w:val="1"/>
      <w:numFmt w:val="bullet"/>
      <w:lvlText w:val=""/>
      <w:lvlJc w:val="left"/>
      <w:pPr>
        <w:tabs>
          <w:tab w:val="num" w:pos="2880"/>
        </w:tabs>
        <w:ind w:left="2880" w:hanging="360"/>
      </w:pPr>
      <w:rPr>
        <w:rFonts w:ascii="Symbol" w:hAnsi="Symbol" w:hint="default"/>
      </w:rPr>
    </w:lvl>
    <w:lvl w:ilvl="4" w:tplc="DC32F128" w:tentative="1">
      <w:start w:val="1"/>
      <w:numFmt w:val="bullet"/>
      <w:lvlText w:val="o"/>
      <w:lvlJc w:val="left"/>
      <w:pPr>
        <w:tabs>
          <w:tab w:val="num" w:pos="3600"/>
        </w:tabs>
        <w:ind w:left="3600" w:hanging="360"/>
      </w:pPr>
      <w:rPr>
        <w:rFonts w:ascii="Courier New" w:hAnsi="Courier New" w:hint="default"/>
      </w:rPr>
    </w:lvl>
    <w:lvl w:ilvl="5" w:tplc="45B0EEEA" w:tentative="1">
      <w:start w:val="1"/>
      <w:numFmt w:val="bullet"/>
      <w:lvlText w:val=""/>
      <w:lvlJc w:val="left"/>
      <w:pPr>
        <w:tabs>
          <w:tab w:val="num" w:pos="4320"/>
        </w:tabs>
        <w:ind w:left="4320" w:hanging="360"/>
      </w:pPr>
      <w:rPr>
        <w:rFonts w:ascii="Wingdings" w:hAnsi="Wingdings" w:hint="default"/>
      </w:rPr>
    </w:lvl>
    <w:lvl w:ilvl="6" w:tplc="1CCE6B60" w:tentative="1">
      <w:start w:val="1"/>
      <w:numFmt w:val="bullet"/>
      <w:lvlText w:val=""/>
      <w:lvlJc w:val="left"/>
      <w:pPr>
        <w:tabs>
          <w:tab w:val="num" w:pos="5040"/>
        </w:tabs>
        <w:ind w:left="5040" w:hanging="360"/>
      </w:pPr>
      <w:rPr>
        <w:rFonts w:ascii="Symbol" w:hAnsi="Symbol" w:hint="default"/>
      </w:rPr>
    </w:lvl>
    <w:lvl w:ilvl="7" w:tplc="B69C2F4E" w:tentative="1">
      <w:start w:val="1"/>
      <w:numFmt w:val="bullet"/>
      <w:lvlText w:val="o"/>
      <w:lvlJc w:val="left"/>
      <w:pPr>
        <w:tabs>
          <w:tab w:val="num" w:pos="5760"/>
        </w:tabs>
        <w:ind w:left="5760" w:hanging="360"/>
      </w:pPr>
      <w:rPr>
        <w:rFonts w:ascii="Courier New" w:hAnsi="Courier New" w:hint="default"/>
      </w:rPr>
    </w:lvl>
    <w:lvl w:ilvl="8" w:tplc="53BA7BA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40D7E"/>
    <w:multiLevelType w:val="hybridMultilevel"/>
    <w:tmpl w:val="ADC283B8"/>
    <w:lvl w:ilvl="0" w:tplc="C83AFD8A">
      <w:start w:val="1"/>
      <w:numFmt w:val="bullet"/>
      <w:pStyle w:val="BodyTex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E715E4"/>
    <w:multiLevelType w:val="hybridMultilevel"/>
    <w:tmpl w:val="0C6265F2"/>
    <w:lvl w:ilvl="0" w:tplc="BFC0A674">
      <w:start w:val="1"/>
      <w:numFmt w:val="bullet"/>
      <w:lvlText w:val=""/>
      <w:lvlJc w:val="left"/>
      <w:pPr>
        <w:tabs>
          <w:tab w:val="num" w:pos="720"/>
        </w:tabs>
        <w:ind w:left="720" w:hanging="360"/>
      </w:pPr>
      <w:rPr>
        <w:rFonts w:ascii="Symbol" w:hAnsi="Symbol" w:hint="default"/>
      </w:rPr>
    </w:lvl>
    <w:lvl w:ilvl="1" w:tplc="351846D2" w:tentative="1">
      <w:start w:val="1"/>
      <w:numFmt w:val="bullet"/>
      <w:lvlText w:val="o"/>
      <w:lvlJc w:val="left"/>
      <w:pPr>
        <w:tabs>
          <w:tab w:val="num" w:pos="1440"/>
        </w:tabs>
        <w:ind w:left="1440" w:hanging="360"/>
      </w:pPr>
      <w:rPr>
        <w:rFonts w:ascii="Courier New" w:hAnsi="Courier New" w:hint="default"/>
      </w:rPr>
    </w:lvl>
    <w:lvl w:ilvl="2" w:tplc="4EA0C77C" w:tentative="1">
      <w:start w:val="1"/>
      <w:numFmt w:val="bullet"/>
      <w:lvlText w:val=""/>
      <w:lvlJc w:val="left"/>
      <w:pPr>
        <w:tabs>
          <w:tab w:val="num" w:pos="2160"/>
        </w:tabs>
        <w:ind w:left="2160" w:hanging="360"/>
      </w:pPr>
      <w:rPr>
        <w:rFonts w:ascii="Wingdings" w:hAnsi="Wingdings" w:hint="default"/>
      </w:rPr>
    </w:lvl>
    <w:lvl w:ilvl="3" w:tplc="88D4A9A0" w:tentative="1">
      <w:start w:val="1"/>
      <w:numFmt w:val="bullet"/>
      <w:lvlText w:val=""/>
      <w:lvlJc w:val="left"/>
      <w:pPr>
        <w:tabs>
          <w:tab w:val="num" w:pos="2880"/>
        </w:tabs>
        <w:ind w:left="2880" w:hanging="360"/>
      </w:pPr>
      <w:rPr>
        <w:rFonts w:ascii="Symbol" w:hAnsi="Symbol" w:hint="default"/>
      </w:rPr>
    </w:lvl>
    <w:lvl w:ilvl="4" w:tplc="FFF64E4A" w:tentative="1">
      <w:start w:val="1"/>
      <w:numFmt w:val="bullet"/>
      <w:lvlText w:val="o"/>
      <w:lvlJc w:val="left"/>
      <w:pPr>
        <w:tabs>
          <w:tab w:val="num" w:pos="3600"/>
        </w:tabs>
        <w:ind w:left="3600" w:hanging="360"/>
      </w:pPr>
      <w:rPr>
        <w:rFonts w:ascii="Courier New" w:hAnsi="Courier New" w:hint="default"/>
      </w:rPr>
    </w:lvl>
    <w:lvl w:ilvl="5" w:tplc="D4D0A6E8" w:tentative="1">
      <w:start w:val="1"/>
      <w:numFmt w:val="bullet"/>
      <w:lvlText w:val=""/>
      <w:lvlJc w:val="left"/>
      <w:pPr>
        <w:tabs>
          <w:tab w:val="num" w:pos="4320"/>
        </w:tabs>
        <w:ind w:left="4320" w:hanging="360"/>
      </w:pPr>
      <w:rPr>
        <w:rFonts w:ascii="Wingdings" w:hAnsi="Wingdings" w:hint="default"/>
      </w:rPr>
    </w:lvl>
    <w:lvl w:ilvl="6" w:tplc="A80C47C0" w:tentative="1">
      <w:start w:val="1"/>
      <w:numFmt w:val="bullet"/>
      <w:lvlText w:val=""/>
      <w:lvlJc w:val="left"/>
      <w:pPr>
        <w:tabs>
          <w:tab w:val="num" w:pos="5040"/>
        </w:tabs>
        <w:ind w:left="5040" w:hanging="360"/>
      </w:pPr>
      <w:rPr>
        <w:rFonts w:ascii="Symbol" w:hAnsi="Symbol" w:hint="default"/>
      </w:rPr>
    </w:lvl>
    <w:lvl w:ilvl="7" w:tplc="FA5A1640" w:tentative="1">
      <w:start w:val="1"/>
      <w:numFmt w:val="bullet"/>
      <w:lvlText w:val="o"/>
      <w:lvlJc w:val="left"/>
      <w:pPr>
        <w:tabs>
          <w:tab w:val="num" w:pos="5760"/>
        </w:tabs>
        <w:ind w:left="5760" w:hanging="360"/>
      </w:pPr>
      <w:rPr>
        <w:rFonts w:ascii="Courier New" w:hAnsi="Courier New" w:hint="default"/>
      </w:rPr>
    </w:lvl>
    <w:lvl w:ilvl="8" w:tplc="F7D09BD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7303B1"/>
    <w:multiLevelType w:val="hybridMultilevel"/>
    <w:tmpl w:val="A0660F78"/>
    <w:lvl w:ilvl="0" w:tplc="78909428">
      <w:start w:val="1"/>
      <w:numFmt w:val="decimal"/>
      <w:lvlText w:val="%1."/>
      <w:lvlJc w:val="left"/>
      <w:pPr>
        <w:tabs>
          <w:tab w:val="num" w:pos="720"/>
        </w:tabs>
        <w:ind w:left="720" w:hanging="360"/>
      </w:pPr>
    </w:lvl>
    <w:lvl w:ilvl="1" w:tplc="573E644C" w:tentative="1">
      <w:start w:val="1"/>
      <w:numFmt w:val="lowerLetter"/>
      <w:lvlText w:val="%2."/>
      <w:lvlJc w:val="left"/>
      <w:pPr>
        <w:tabs>
          <w:tab w:val="num" w:pos="1440"/>
        </w:tabs>
        <w:ind w:left="1440" w:hanging="360"/>
      </w:pPr>
    </w:lvl>
    <w:lvl w:ilvl="2" w:tplc="47D41300" w:tentative="1">
      <w:start w:val="1"/>
      <w:numFmt w:val="lowerRoman"/>
      <w:lvlText w:val="%3."/>
      <w:lvlJc w:val="right"/>
      <w:pPr>
        <w:tabs>
          <w:tab w:val="num" w:pos="2160"/>
        </w:tabs>
        <w:ind w:left="2160" w:hanging="180"/>
      </w:pPr>
    </w:lvl>
    <w:lvl w:ilvl="3" w:tplc="32600EE0" w:tentative="1">
      <w:start w:val="1"/>
      <w:numFmt w:val="decimal"/>
      <w:lvlText w:val="%4."/>
      <w:lvlJc w:val="left"/>
      <w:pPr>
        <w:tabs>
          <w:tab w:val="num" w:pos="2880"/>
        </w:tabs>
        <w:ind w:left="2880" w:hanging="360"/>
      </w:pPr>
    </w:lvl>
    <w:lvl w:ilvl="4" w:tplc="0562F3BC" w:tentative="1">
      <w:start w:val="1"/>
      <w:numFmt w:val="lowerLetter"/>
      <w:lvlText w:val="%5."/>
      <w:lvlJc w:val="left"/>
      <w:pPr>
        <w:tabs>
          <w:tab w:val="num" w:pos="3600"/>
        </w:tabs>
        <w:ind w:left="3600" w:hanging="360"/>
      </w:pPr>
    </w:lvl>
    <w:lvl w:ilvl="5" w:tplc="FE3A81E0" w:tentative="1">
      <w:start w:val="1"/>
      <w:numFmt w:val="lowerRoman"/>
      <w:lvlText w:val="%6."/>
      <w:lvlJc w:val="right"/>
      <w:pPr>
        <w:tabs>
          <w:tab w:val="num" w:pos="4320"/>
        </w:tabs>
        <w:ind w:left="4320" w:hanging="180"/>
      </w:pPr>
    </w:lvl>
    <w:lvl w:ilvl="6" w:tplc="EC980600" w:tentative="1">
      <w:start w:val="1"/>
      <w:numFmt w:val="decimal"/>
      <w:lvlText w:val="%7."/>
      <w:lvlJc w:val="left"/>
      <w:pPr>
        <w:tabs>
          <w:tab w:val="num" w:pos="5040"/>
        </w:tabs>
        <w:ind w:left="5040" w:hanging="360"/>
      </w:pPr>
    </w:lvl>
    <w:lvl w:ilvl="7" w:tplc="AEE66318" w:tentative="1">
      <w:start w:val="1"/>
      <w:numFmt w:val="lowerLetter"/>
      <w:lvlText w:val="%8."/>
      <w:lvlJc w:val="left"/>
      <w:pPr>
        <w:tabs>
          <w:tab w:val="num" w:pos="5760"/>
        </w:tabs>
        <w:ind w:left="5760" w:hanging="360"/>
      </w:pPr>
    </w:lvl>
    <w:lvl w:ilvl="8" w:tplc="F14EDFE6" w:tentative="1">
      <w:start w:val="1"/>
      <w:numFmt w:val="lowerRoman"/>
      <w:lvlText w:val="%9."/>
      <w:lvlJc w:val="right"/>
      <w:pPr>
        <w:tabs>
          <w:tab w:val="num" w:pos="6480"/>
        </w:tabs>
        <w:ind w:left="6480" w:hanging="180"/>
      </w:pPr>
    </w:lvl>
  </w:abstractNum>
  <w:abstractNum w:abstractNumId="39" w15:restartNumberingAfterBreak="0">
    <w:nsid w:val="773F0C41"/>
    <w:multiLevelType w:val="hybridMultilevel"/>
    <w:tmpl w:val="782ED8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504325897">
    <w:abstractNumId w:val="17"/>
  </w:num>
  <w:num w:numId="2" w16cid:durableId="101144476">
    <w:abstractNumId w:val="22"/>
  </w:num>
  <w:num w:numId="3" w16cid:durableId="950404878">
    <w:abstractNumId w:val="35"/>
  </w:num>
  <w:num w:numId="4" w16cid:durableId="1714034722">
    <w:abstractNumId w:val="13"/>
  </w:num>
  <w:num w:numId="5" w16cid:durableId="2015450974">
    <w:abstractNumId w:val="12"/>
  </w:num>
  <w:num w:numId="6" w16cid:durableId="132138004">
    <w:abstractNumId w:val="24"/>
  </w:num>
  <w:num w:numId="7" w16cid:durableId="1965883494">
    <w:abstractNumId w:val="3"/>
  </w:num>
  <w:num w:numId="8" w16cid:durableId="1970166326">
    <w:abstractNumId w:val="25"/>
  </w:num>
  <w:num w:numId="9" w16cid:durableId="407120707">
    <w:abstractNumId w:val="31"/>
  </w:num>
  <w:num w:numId="10" w16cid:durableId="1413311436">
    <w:abstractNumId w:val="37"/>
  </w:num>
  <w:num w:numId="11" w16cid:durableId="1120295788">
    <w:abstractNumId w:val="38"/>
  </w:num>
  <w:num w:numId="12" w16cid:durableId="15236788">
    <w:abstractNumId w:val="15"/>
  </w:num>
  <w:num w:numId="13" w16cid:durableId="210270880">
    <w:abstractNumId w:val="0"/>
  </w:num>
  <w:num w:numId="14" w16cid:durableId="425077081">
    <w:abstractNumId w:val="26"/>
  </w:num>
  <w:num w:numId="15" w16cid:durableId="99956312">
    <w:abstractNumId w:val="6"/>
  </w:num>
  <w:num w:numId="16" w16cid:durableId="2066295710">
    <w:abstractNumId w:val="6"/>
    <w:lvlOverride w:ilvl="0">
      <w:startOverride w:val="1"/>
    </w:lvlOverride>
  </w:num>
  <w:num w:numId="17" w16cid:durableId="61684001">
    <w:abstractNumId w:val="5"/>
  </w:num>
  <w:num w:numId="18" w16cid:durableId="2002736852">
    <w:abstractNumId w:val="11"/>
  </w:num>
  <w:num w:numId="19" w16cid:durableId="1326474576">
    <w:abstractNumId w:val="10"/>
  </w:num>
  <w:num w:numId="20" w16cid:durableId="191725109">
    <w:abstractNumId w:val="8"/>
  </w:num>
  <w:num w:numId="21" w16cid:durableId="334652091">
    <w:abstractNumId w:val="18"/>
  </w:num>
  <w:num w:numId="22" w16cid:durableId="2079404752">
    <w:abstractNumId w:val="27"/>
  </w:num>
  <w:num w:numId="23" w16cid:durableId="242490143">
    <w:abstractNumId w:val="23"/>
  </w:num>
  <w:num w:numId="24" w16cid:durableId="982662872">
    <w:abstractNumId w:val="16"/>
  </w:num>
  <w:num w:numId="25" w16cid:durableId="794560581">
    <w:abstractNumId w:val="21"/>
  </w:num>
  <w:num w:numId="26" w16cid:durableId="2054035742">
    <w:abstractNumId w:val="9"/>
  </w:num>
  <w:num w:numId="27" w16cid:durableId="1441023907">
    <w:abstractNumId w:val="4"/>
  </w:num>
  <w:num w:numId="28" w16cid:durableId="16393333">
    <w:abstractNumId w:val="33"/>
  </w:num>
  <w:num w:numId="29" w16cid:durableId="1208377670">
    <w:abstractNumId w:val="32"/>
  </w:num>
  <w:num w:numId="30" w16cid:durableId="149057493">
    <w:abstractNumId w:val="30"/>
  </w:num>
  <w:num w:numId="31" w16cid:durableId="2114932108">
    <w:abstractNumId w:val="36"/>
  </w:num>
  <w:num w:numId="32" w16cid:durableId="928194013">
    <w:abstractNumId w:val="14"/>
  </w:num>
  <w:num w:numId="33" w16cid:durableId="1692603223">
    <w:abstractNumId w:val="7"/>
  </w:num>
  <w:num w:numId="34" w16cid:durableId="840661518">
    <w:abstractNumId w:val="19"/>
  </w:num>
  <w:num w:numId="35" w16cid:durableId="1253273347">
    <w:abstractNumId w:val="29"/>
  </w:num>
  <w:num w:numId="36" w16cid:durableId="319889372">
    <w:abstractNumId w:val="34"/>
  </w:num>
  <w:num w:numId="37" w16cid:durableId="1923948315">
    <w:abstractNumId w:val="28"/>
  </w:num>
  <w:num w:numId="38" w16cid:durableId="8486726">
    <w:abstractNumId w:val="1"/>
  </w:num>
  <w:num w:numId="39" w16cid:durableId="2012677634">
    <w:abstractNumId w:val="20"/>
  </w:num>
  <w:num w:numId="40" w16cid:durableId="595091943">
    <w:abstractNumId w:val="14"/>
  </w:num>
  <w:num w:numId="41" w16cid:durableId="370882866">
    <w:abstractNumId w:val="39"/>
  </w:num>
  <w:num w:numId="42" w16cid:durableId="87819745">
    <w:abstractNumId w:val="2"/>
  </w:num>
  <w:num w:numId="43" w16cid:durableId="12166992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525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3A"/>
    <w:rsid w:val="0000089E"/>
    <w:rsid w:val="00012F02"/>
    <w:rsid w:val="000203A9"/>
    <w:rsid w:val="00021192"/>
    <w:rsid w:val="00022088"/>
    <w:rsid w:val="00023E95"/>
    <w:rsid w:val="0002588C"/>
    <w:rsid w:val="00045E5F"/>
    <w:rsid w:val="00052B04"/>
    <w:rsid w:val="00074AC5"/>
    <w:rsid w:val="0008657C"/>
    <w:rsid w:val="000A485E"/>
    <w:rsid w:val="000A5CD6"/>
    <w:rsid w:val="000C452C"/>
    <w:rsid w:val="000D5E57"/>
    <w:rsid w:val="000E2DD9"/>
    <w:rsid w:val="001568EE"/>
    <w:rsid w:val="00157766"/>
    <w:rsid w:val="001942D5"/>
    <w:rsid w:val="00197CF5"/>
    <w:rsid w:val="001A77AD"/>
    <w:rsid w:val="001C6FE5"/>
    <w:rsid w:val="001D4755"/>
    <w:rsid w:val="001E586C"/>
    <w:rsid w:val="001F07AB"/>
    <w:rsid w:val="001F3509"/>
    <w:rsid w:val="001F4682"/>
    <w:rsid w:val="00207B9E"/>
    <w:rsid w:val="0021705D"/>
    <w:rsid w:val="0023534F"/>
    <w:rsid w:val="00267F21"/>
    <w:rsid w:val="0029718C"/>
    <w:rsid w:val="002A1E70"/>
    <w:rsid w:val="002C0280"/>
    <w:rsid w:val="002C3E69"/>
    <w:rsid w:val="002C563A"/>
    <w:rsid w:val="002C725A"/>
    <w:rsid w:val="002E27C5"/>
    <w:rsid w:val="002F050A"/>
    <w:rsid w:val="002F4292"/>
    <w:rsid w:val="002F743F"/>
    <w:rsid w:val="003076C5"/>
    <w:rsid w:val="00316BED"/>
    <w:rsid w:val="003338FF"/>
    <w:rsid w:val="003351DB"/>
    <w:rsid w:val="003458E6"/>
    <w:rsid w:val="00355B75"/>
    <w:rsid w:val="00364635"/>
    <w:rsid w:val="003859C2"/>
    <w:rsid w:val="00393F7B"/>
    <w:rsid w:val="00394CDE"/>
    <w:rsid w:val="003A3615"/>
    <w:rsid w:val="003A729F"/>
    <w:rsid w:val="003B5BA7"/>
    <w:rsid w:val="003B7B15"/>
    <w:rsid w:val="003C37B6"/>
    <w:rsid w:val="00402D3A"/>
    <w:rsid w:val="00414790"/>
    <w:rsid w:val="00421884"/>
    <w:rsid w:val="004238B0"/>
    <w:rsid w:val="00450B77"/>
    <w:rsid w:val="004536E9"/>
    <w:rsid w:val="0046025D"/>
    <w:rsid w:val="00460AD2"/>
    <w:rsid w:val="0046766B"/>
    <w:rsid w:val="00483F84"/>
    <w:rsid w:val="004842AE"/>
    <w:rsid w:val="00490D63"/>
    <w:rsid w:val="004A1941"/>
    <w:rsid w:val="004C0BF2"/>
    <w:rsid w:val="004C50CE"/>
    <w:rsid w:val="004D70CC"/>
    <w:rsid w:val="005005DA"/>
    <w:rsid w:val="00536DA4"/>
    <w:rsid w:val="00550D58"/>
    <w:rsid w:val="005546BC"/>
    <w:rsid w:val="00574F8C"/>
    <w:rsid w:val="0057563B"/>
    <w:rsid w:val="00576AFE"/>
    <w:rsid w:val="00581A25"/>
    <w:rsid w:val="005A64B1"/>
    <w:rsid w:val="005B6844"/>
    <w:rsid w:val="005C1F9D"/>
    <w:rsid w:val="005D184F"/>
    <w:rsid w:val="005F35FD"/>
    <w:rsid w:val="00610265"/>
    <w:rsid w:val="006136DD"/>
    <w:rsid w:val="00616EC0"/>
    <w:rsid w:val="00627BE5"/>
    <w:rsid w:val="00632CC7"/>
    <w:rsid w:val="0063555E"/>
    <w:rsid w:val="0064361F"/>
    <w:rsid w:val="00673FAA"/>
    <w:rsid w:val="0068013C"/>
    <w:rsid w:val="0068081B"/>
    <w:rsid w:val="00682723"/>
    <w:rsid w:val="00693EEB"/>
    <w:rsid w:val="006B7887"/>
    <w:rsid w:val="00712A3B"/>
    <w:rsid w:val="00737858"/>
    <w:rsid w:val="007500A5"/>
    <w:rsid w:val="007511EE"/>
    <w:rsid w:val="00762DA2"/>
    <w:rsid w:val="0077108A"/>
    <w:rsid w:val="007820E1"/>
    <w:rsid w:val="00782F3C"/>
    <w:rsid w:val="0078651A"/>
    <w:rsid w:val="0078671A"/>
    <w:rsid w:val="0079304D"/>
    <w:rsid w:val="0079569E"/>
    <w:rsid w:val="007B0650"/>
    <w:rsid w:val="007B2965"/>
    <w:rsid w:val="007E04F4"/>
    <w:rsid w:val="007F0917"/>
    <w:rsid w:val="008018CD"/>
    <w:rsid w:val="008274B9"/>
    <w:rsid w:val="0084091E"/>
    <w:rsid w:val="00842DC7"/>
    <w:rsid w:val="008742B4"/>
    <w:rsid w:val="00882349"/>
    <w:rsid w:val="00887DC3"/>
    <w:rsid w:val="008A3C94"/>
    <w:rsid w:val="008D7313"/>
    <w:rsid w:val="00900104"/>
    <w:rsid w:val="009036C9"/>
    <w:rsid w:val="00934DFA"/>
    <w:rsid w:val="00934E83"/>
    <w:rsid w:val="009504AB"/>
    <w:rsid w:val="00952660"/>
    <w:rsid w:val="00952A92"/>
    <w:rsid w:val="00953827"/>
    <w:rsid w:val="00964CAE"/>
    <w:rsid w:val="00965223"/>
    <w:rsid w:val="00973995"/>
    <w:rsid w:val="009750BE"/>
    <w:rsid w:val="009A56B2"/>
    <w:rsid w:val="009C518E"/>
    <w:rsid w:val="009E3196"/>
    <w:rsid w:val="009F6467"/>
    <w:rsid w:val="00A01C94"/>
    <w:rsid w:val="00A0246B"/>
    <w:rsid w:val="00A16ECE"/>
    <w:rsid w:val="00A41C7D"/>
    <w:rsid w:val="00A44F66"/>
    <w:rsid w:val="00A51D5C"/>
    <w:rsid w:val="00A641C4"/>
    <w:rsid w:val="00A674E5"/>
    <w:rsid w:val="00A82FA9"/>
    <w:rsid w:val="00AA7961"/>
    <w:rsid w:val="00AB3C84"/>
    <w:rsid w:val="00AD3751"/>
    <w:rsid w:val="00AF76F5"/>
    <w:rsid w:val="00B201D3"/>
    <w:rsid w:val="00B52907"/>
    <w:rsid w:val="00B62684"/>
    <w:rsid w:val="00B75340"/>
    <w:rsid w:val="00B8182A"/>
    <w:rsid w:val="00B842FA"/>
    <w:rsid w:val="00BA3015"/>
    <w:rsid w:val="00BA5522"/>
    <w:rsid w:val="00BC71DB"/>
    <w:rsid w:val="00BD4959"/>
    <w:rsid w:val="00BE793C"/>
    <w:rsid w:val="00BF27FD"/>
    <w:rsid w:val="00BF4F69"/>
    <w:rsid w:val="00C17515"/>
    <w:rsid w:val="00C43409"/>
    <w:rsid w:val="00CC433B"/>
    <w:rsid w:val="00CC6EEC"/>
    <w:rsid w:val="00CF6604"/>
    <w:rsid w:val="00D06498"/>
    <w:rsid w:val="00D1163B"/>
    <w:rsid w:val="00D21B92"/>
    <w:rsid w:val="00D22E7F"/>
    <w:rsid w:val="00D36100"/>
    <w:rsid w:val="00D4709F"/>
    <w:rsid w:val="00D6556E"/>
    <w:rsid w:val="00D96904"/>
    <w:rsid w:val="00D97BF5"/>
    <w:rsid w:val="00DA461C"/>
    <w:rsid w:val="00DA4C9B"/>
    <w:rsid w:val="00DB0ED2"/>
    <w:rsid w:val="00DC2F2F"/>
    <w:rsid w:val="00DC383D"/>
    <w:rsid w:val="00DE1321"/>
    <w:rsid w:val="00E06A62"/>
    <w:rsid w:val="00E204CB"/>
    <w:rsid w:val="00E25E39"/>
    <w:rsid w:val="00E47720"/>
    <w:rsid w:val="00E60BC0"/>
    <w:rsid w:val="00E60E65"/>
    <w:rsid w:val="00EC150A"/>
    <w:rsid w:val="00EC6818"/>
    <w:rsid w:val="00EE5CFD"/>
    <w:rsid w:val="00F04EED"/>
    <w:rsid w:val="00F05356"/>
    <w:rsid w:val="00F15134"/>
    <w:rsid w:val="00F30BF4"/>
    <w:rsid w:val="00F32288"/>
    <w:rsid w:val="00F36FCF"/>
    <w:rsid w:val="00F43C95"/>
    <w:rsid w:val="00F62273"/>
    <w:rsid w:val="00F801DB"/>
    <w:rsid w:val="00F94B9B"/>
    <w:rsid w:val="00F96A79"/>
    <w:rsid w:val="00FA3F8B"/>
    <w:rsid w:val="00FB735F"/>
    <w:rsid w:val="00FE4816"/>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3EBA5C2"/>
  <w15:chartTrackingRefBased/>
  <w15:docId w15:val="{CD4F011F-BBD7-450C-962C-3B9C7AA9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 w:val="left" w:pos="567"/>
      </w:tabs>
      <w:spacing w:line="240" w:lineRule="exact"/>
    </w:pPr>
    <w:rPr>
      <w:rFonts w:ascii="Verdana" w:hAnsi="Verdana"/>
      <w:sz w:val="18"/>
      <w:lang w:eastAsia="en-US"/>
    </w:rPr>
  </w:style>
  <w:style w:type="paragraph" w:styleId="Heading1">
    <w:name w:val="heading 1"/>
    <w:basedOn w:val="Normal"/>
    <w:next w:val="Normal"/>
    <w:autoRedefine/>
    <w:qFormat/>
    <w:rsid w:val="00A01C94"/>
    <w:pPr>
      <w:keepNext/>
      <w:pBdr>
        <w:bottom w:val="single" w:sz="4" w:space="1" w:color="auto"/>
      </w:pBdr>
      <w:spacing w:after="280" w:line="280" w:lineRule="exact"/>
      <w:outlineLvl w:val="0"/>
    </w:pPr>
    <w:rPr>
      <w:b/>
      <w:sz w:val="24"/>
      <w:szCs w:val="24"/>
    </w:rPr>
  </w:style>
  <w:style w:type="paragraph" w:styleId="Heading2">
    <w:name w:val="heading 2"/>
    <w:basedOn w:val="Normal"/>
    <w:next w:val="Normal"/>
    <w:link w:val="Heading2Char"/>
    <w:autoRedefine/>
    <w:qFormat/>
    <w:rsid w:val="00536DA4"/>
    <w:pPr>
      <w:keepNext/>
      <w:spacing w:after="280" w:line="276" w:lineRule="auto"/>
      <w:outlineLvl w:val="1"/>
    </w:pPr>
    <w:rPr>
      <w:b/>
      <w:bCs/>
      <w:snapToGrid w:val="0"/>
      <w:sz w:val="20"/>
      <w:lang w:val="x-none"/>
    </w:rPr>
  </w:style>
  <w:style w:type="paragraph" w:styleId="Heading3">
    <w:name w:val="heading 3"/>
    <w:basedOn w:val="Normal"/>
    <w:next w:val="Normal"/>
    <w:link w:val="Heading3Char"/>
    <w:autoRedefine/>
    <w:qFormat/>
    <w:pPr>
      <w:keepNext/>
      <w:spacing w:line="280" w:lineRule="exact"/>
      <w:outlineLvl w:val="2"/>
    </w:pPr>
    <w:rPr>
      <w:b/>
      <w:i/>
      <w:iCs/>
    </w:rPr>
  </w:style>
  <w:style w:type="paragraph" w:styleId="Heading4">
    <w:name w:val="heading 4"/>
    <w:basedOn w:val="Normal"/>
    <w:next w:val="Normal"/>
    <w:qFormat/>
    <w:pPr>
      <w:keepNext/>
      <w:outlineLvl w:val="3"/>
    </w:pPr>
    <w:rPr>
      <w:sz w:val="22"/>
    </w:rPr>
  </w:style>
  <w:style w:type="paragraph" w:styleId="Heading5">
    <w:name w:val="heading 5"/>
    <w:basedOn w:val="Normal"/>
    <w:next w:val="Normal"/>
    <w:link w:val="Heading5Char"/>
    <w:qFormat/>
    <w:pPr>
      <w:keepNext/>
      <w:autoSpaceDE w:val="0"/>
      <w:autoSpaceDN w:val="0"/>
      <w:adjustRightInd w:val="0"/>
      <w:outlineLvl w:val="4"/>
    </w:pPr>
    <w:rPr>
      <w:b/>
      <w:bCs/>
      <w:szCs w:val="19"/>
    </w:rPr>
  </w:style>
  <w:style w:type="paragraph" w:styleId="Heading6">
    <w:name w:val="heading 6"/>
    <w:basedOn w:val="Normal"/>
    <w:next w:val="Normal"/>
    <w:link w:val="Heading6Char"/>
    <w:qFormat/>
    <w:rsid w:val="001F4682"/>
    <w:pPr>
      <w:keepNext/>
      <w:tabs>
        <w:tab w:val="clear" w:pos="284"/>
        <w:tab w:val="clear" w:pos="567"/>
      </w:tabs>
      <w:spacing w:line="240" w:lineRule="auto"/>
      <w:ind w:left="-108" w:firstLine="142"/>
      <w:outlineLvl w:val="5"/>
    </w:pPr>
    <w:rPr>
      <w:rFonts w:ascii="Arial" w:hAnsi="Arial" w:cs="Arial"/>
      <w:b/>
      <w:bCs/>
      <w:sz w:val="20"/>
      <w:u w:val="single"/>
    </w:rPr>
  </w:style>
  <w:style w:type="paragraph" w:styleId="Heading8">
    <w:name w:val="heading 8"/>
    <w:basedOn w:val="Normal"/>
    <w:next w:val="Normal"/>
    <w:link w:val="Heading8Char"/>
    <w:qFormat/>
    <w:rsid w:val="001F4682"/>
    <w:pPr>
      <w:keepNext/>
      <w:tabs>
        <w:tab w:val="clear" w:pos="284"/>
        <w:tab w:val="clear" w:pos="567"/>
      </w:tabs>
      <w:spacing w:line="240" w:lineRule="auto"/>
      <w:outlineLvl w:val="7"/>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lang w:val="x-none"/>
    </w:rPr>
  </w:style>
  <w:style w:type="character" w:styleId="PageNumber">
    <w:name w:val="page number"/>
    <w:rPr>
      <w:rFonts w:ascii="Verdana" w:hAnsi="Verdana"/>
      <w:color w:val="auto"/>
      <w:sz w:val="12"/>
    </w:rPr>
  </w:style>
  <w:style w:type="paragraph" w:styleId="Header">
    <w:name w:val="header"/>
    <w:basedOn w:val="Normal"/>
    <w:autoRedefine/>
    <w:rsid w:val="008A3C94"/>
    <w:pPr>
      <w:tabs>
        <w:tab w:val="center" w:pos="4153"/>
        <w:tab w:val="right" w:pos="8306"/>
      </w:tabs>
      <w:spacing w:after="280" w:line="280" w:lineRule="exact"/>
      <w:ind w:left="-374"/>
      <w:jc w:val="right"/>
    </w:pPr>
    <w:rPr>
      <w:sz w:val="24"/>
    </w:rPr>
  </w:style>
  <w:style w:type="paragraph" w:styleId="BodyText">
    <w:name w:val="Body Text"/>
    <w:basedOn w:val="Normal"/>
    <w:link w:val="BodyTextChar"/>
    <w:autoRedefine/>
    <w:rsid w:val="00FB735F"/>
    <w:pPr>
      <w:tabs>
        <w:tab w:val="clear" w:pos="284"/>
        <w:tab w:val="clear" w:pos="567"/>
        <w:tab w:val="left" w:pos="0"/>
      </w:tabs>
      <w:spacing w:line="280" w:lineRule="exact"/>
    </w:pPr>
    <w:rPr>
      <w:sz w:val="20"/>
      <w:lang w:val="x-none"/>
    </w:rPr>
  </w:style>
  <w:style w:type="paragraph" w:styleId="FootnoteText">
    <w:name w:val="footnote text"/>
    <w:basedOn w:val="Normal"/>
    <w:autoRedefine/>
    <w:semiHidden/>
    <w:pPr>
      <w:spacing w:line="200" w:lineRule="exact"/>
    </w:pPr>
    <w:rPr>
      <w:sz w:val="16"/>
      <w:lang w:val="en-US"/>
    </w:rPr>
  </w:style>
  <w:style w:type="character" w:styleId="FootnoteReference">
    <w:name w:val="footnote reference"/>
    <w:semiHidden/>
    <w:rPr>
      <w:rFonts w:ascii="Verdana" w:hAnsi="Verdana"/>
      <w:vertAlign w:val="superscript"/>
    </w:rPr>
  </w:style>
  <w:style w:type="character" w:styleId="Hyperlink">
    <w:name w:val="Hyperlink"/>
    <w:rPr>
      <w:rFonts w:ascii="Verdana" w:hAnsi="Verdana"/>
      <w:color w:val="auto"/>
      <w:sz w:val="18"/>
      <w:u w:val="single"/>
    </w:rPr>
  </w:style>
  <w:style w:type="paragraph" w:styleId="List">
    <w:name w:val="List"/>
    <w:basedOn w:val="Normal"/>
    <w:autoRedefine/>
    <w:pPr>
      <w:spacing w:line="280" w:lineRule="exact"/>
      <w:ind w:left="284" w:hanging="284"/>
    </w:pPr>
  </w:style>
  <w:style w:type="paragraph" w:styleId="List2">
    <w:name w:val="List 2"/>
    <w:basedOn w:val="Normal"/>
    <w:autoRedefine/>
    <w:pPr>
      <w:ind w:left="284" w:hanging="284"/>
    </w:pPr>
  </w:style>
  <w:style w:type="paragraph" w:styleId="Date">
    <w:name w:val="Date"/>
    <w:basedOn w:val="Normal"/>
    <w:next w:val="Normal"/>
  </w:style>
  <w:style w:type="paragraph" w:styleId="ListBullet2">
    <w:name w:val="List Bullet 2"/>
    <w:basedOn w:val="Normal"/>
    <w:autoRedefine/>
    <w:pPr>
      <w:numPr>
        <w:numId w:val="13"/>
      </w:numPr>
      <w:tabs>
        <w:tab w:val="clear" w:pos="284"/>
        <w:tab w:val="clear" w:pos="567"/>
        <w:tab w:val="clear" w:pos="643"/>
        <w:tab w:val="num" w:pos="1122"/>
      </w:tabs>
      <w:spacing w:line="280" w:lineRule="exact"/>
      <w:ind w:left="1122" w:hanging="374"/>
    </w:pPr>
  </w:style>
  <w:style w:type="paragraph" w:styleId="ListContinue2">
    <w:name w:val="List Continue 2"/>
    <w:basedOn w:val="Normal"/>
    <w:autoRedefine/>
    <w:pPr>
      <w:numPr>
        <w:numId w:val="16"/>
      </w:numPr>
      <w:spacing w:line="280" w:lineRule="exact"/>
      <w:ind w:left="1003" w:hanging="357"/>
    </w:pPr>
  </w:style>
  <w:style w:type="paragraph" w:styleId="BodyTextIndent">
    <w:name w:val="Body Text Indent"/>
    <w:basedOn w:val="Normal"/>
    <w:autoRedefine/>
    <w:pPr>
      <w:numPr>
        <w:numId w:val="31"/>
      </w:numPr>
      <w:spacing w:line="240" w:lineRule="auto"/>
      <w:ind w:left="714" w:hanging="357"/>
    </w:pPr>
    <w:rPr>
      <w:snapToGrid w:val="0"/>
      <w:sz w:val="20"/>
    </w:rPr>
  </w:style>
  <w:style w:type="paragraph" w:styleId="TOC2">
    <w:name w:val="toc 2"/>
    <w:basedOn w:val="Normal"/>
    <w:next w:val="Normal"/>
    <w:autoRedefine/>
    <w:semiHidden/>
    <w:pPr>
      <w:tabs>
        <w:tab w:val="clear" w:pos="284"/>
        <w:tab w:val="clear" w:pos="567"/>
      </w:tabs>
      <w:spacing w:line="280" w:lineRule="exact"/>
    </w:pPr>
  </w:style>
  <w:style w:type="paragraph" w:customStyle="1" w:styleId="RunningHeads">
    <w:name w:val="Running Heads"/>
    <w:basedOn w:val="Date"/>
    <w:pPr>
      <w:spacing w:line="120" w:lineRule="exact"/>
      <w:ind w:left="57"/>
    </w:pPr>
    <w:rPr>
      <w:caps/>
      <w:sz w:val="12"/>
    </w:rPr>
  </w:style>
  <w:style w:type="paragraph" w:styleId="TOC1">
    <w:name w:val="toc 1"/>
    <w:basedOn w:val="Normal"/>
    <w:next w:val="Normal"/>
    <w:autoRedefine/>
    <w:semiHidden/>
    <w:pPr>
      <w:tabs>
        <w:tab w:val="clear" w:pos="284"/>
        <w:tab w:val="clear" w:pos="567"/>
        <w:tab w:val="right" w:pos="8222"/>
      </w:tabs>
      <w:spacing w:after="280" w:line="280" w:lineRule="exact"/>
    </w:pPr>
    <w:rPr>
      <w:sz w:val="20"/>
    </w:rPr>
  </w:style>
  <w:style w:type="paragraph" w:customStyle="1" w:styleId="ReportTitle">
    <w:name w:val="Report Title"/>
    <w:autoRedefine/>
    <w:rsid w:val="00B52907"/>
    <w:pPr>
      <w:jc w:val="right"/>
    </w:pPr>
    <w:rPr>
      <w:rFonts w:ascii="Verdana" w:hAnsi="Verdana"/>
      <w:b/>
      <w:sz w:val="28"/>
      <w:lang w:eastAsia="en-US"/>
    </w:rPr>
  </w:style>
  <w:style w:type="paragraph" w:customStyle="1" w:styleId="ReportSubTitle">
    <w:name w:val="Report Sub Title"/>
    <w:basedOn w:val="ReportTitle"/>
    <w:rPr>
      <w:b w:val="0"/>
    </w:rPr>
  </w:style>
  <w:style w:type="paragraph" w:styleId="NormalWeb">
    <w:name w:val="Normal (Web)"/>
    <w:basedOn w:val="Normal"/>
    <w:pPr>
      <w:tabs>
        <w:tab w:val="clear" w:pos="284"/>
        <w:tab w:val="clear" w:pos="567"/>
      </w:tabs>
      <w:spacing w:before="100" w:beforeAutospacing="1" w:after="100" w:afterAutospacing="1" w:line="240" w:lineRule="auto"/>
    </w:pPr>
    <w:rPr>
      <w:rFonts w:ascii="Times New Roman" w:hAnsi="Times New Roman"/>
      <w:sz w:val="24"/>
    </w:rPr>
  </w:style>
  <w:style w:type="character" w:styleId="FollowedHyperlink">
    <w:name w:val="FollowedHyperlink"/>
    <w:rPr>
      <w:color w:val="800080"/>
      <w:u w:val="single"/>
    </w:rPr>
  </w:style>
  <w:style w:type="paragraph" w:customStyle="1" w:styleId="Address">
    <w:name w:val="Address"/>
    <w:basedOn w:val="Normal"/>
    <w:pPr>
      <w:tabs>
        <w:tab w:val="clear" w:pos="284"/>
        <w:tab w:val="clear" w:pos="567"/>
      </w:tabs>
      <w:spacing w:line="240" w:lineRule="auto"/>
    </w:pPr>
    <w:rPr>
      <w:rFonts w:ascii="Arial" w:hAnsi="Arial"/>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clear" w:pos="284"/>
        <w:tab w:val="clear" w:pos="567"/>
      </w:tabs>
      <w:spacing w:line="240" w:lineRule="auto"/>
      <w:jc w:val="center"/>
    </w:pPr>
    <w:rPr>
      <w:rFonts w:ascii="Times New Roman" w:hAnsi="Times New Roman"/>
      <w:b/>
      <w:sz w:val="28"/>
      <w:lang w:val="en-US"/>
    </w:rPr>
  </w:style>
  <w:style w:type="paragraph" w:styleId="Subtitle">
    <w:name w:val="Subtitle"/>
    <w:basedOn w:val="Normal"/>
    <w:qFormat/>
    <w:pPr>
      <w:pBdr>
        <w:bottom w:val="single" w:sz="12" w:space="1" w:color="auto"/>
      </w:pBdr>
      <w:tabs>
        <w:tab w:val="clear" w:pos="284"/>
        <w:tab w:val="clear" w:pos="567"/>
      </w:tabs>
      <w:spacing w:line="240" w:lineRule="auto"/>
      <w:jc w:val="center"/>
    </w:pPr>
    <w:rPr>
      <w:rFonts w:ascii="Times New Roman" w:hAnsi="Times New Roman"/>
      <w:b/>
      <w:sz w:val="24"/>
      <w:lang w:val="en-US"/>
    </w:rPr>
  </w:style>
  <w:style w:type="paragraph" w:customStyle="1" w:styleId="Ellie1">
    <w:name w:val="Ellie 1"/>
    <w:basedOn w:val="Normal"/>
    <w:pPr>
      <w:numPr>
        <w:numId w:val="32"/>
      </w:numPr>
    </w:pPr>
  </w:style>
  <w:style w:type="character" w:customStyle="1" w:styleId="Heading3Char">
    <w:name w:val="Heading 3 Char"/>
    <w:link w:val="Heading3"/>
    <w:semiHidden/>
    <w:rsid w:val="001F4682"/>
    <w:rPr>
      <w:rFonts w:ascii="Verdana" w:hAnsi="Verdana"/>
      <w:b/>
      <w:i/>
      <w:iCs/>
      <w:sz w:val="18"/>
      <w:lang w:val="en-GB" w:eastAsia="en-US" w:bidi="ar-SA"/>
    </w:rPr>
  </w:style>
  <w:style w:type="character" w:customStyle="1" w:styleId="Heading5Char">
    <w:name w:val="Heading 5 Char"/>
    <w:link w:val="Heading5"/>
    <w:semiHidden/>
    <w:rsid w:val="001F4682"/>
    <w:rPr>
      <w:rFonts w:ascii="Verdana" w:hAnsi="Verdana"/>
      <w:b/>
      <w:bCs/>
      <w:sz w:val="18"/>
      <w:szCs w:val="19"/>
      <w:lang w:val="en-GB" w:eastAsia="en-US" w:bidi="ar-SA"/>
    </w:rPr>
  </w:style>
  <w:style w:type="character" w:customStyle="1" w:styleId="Heading6Char">
    <w:name w:val="Heading 6 Char"/>
    <w:link w:val="Heading6"/>
    <w:semiHidden/>
    <w:rsid w:val="001F4682"/>
    <w:rPr>
      <w:rFonts w:ascii="Arial" w:hAnsi="Arial" w:cs="Arial"/>
      <w:b/>
      <w:bCs/>
      <w:u w:val="single"/>
      <w:lang w:val="en-GB" w:eastAsia="en-US" w:bidi="ar-SA"/>
    </w:rPr>
  </w:style>
  <w:style w:type="character" w:customStyle="1" w:styleId="Heading8Char">
    <w:name w:val="Heading 8 Char"/>
    <w:link w:val="Heading8"/>
    <w:semiHidden/>
    <w:rsid w:val="001F4682"/>
    <w:rPr>
      <w:rFonts w:ascii="Arial" w:hAnsi="Arial" w:cs="Arial"/>
      <w:b/>
      <w:bCs/>
      <w:u w:val="single"/>
      <w:lang w:val="en-GB" w:eastAsia="en-US" w:bidi="ar-SA"/>
    </w:rPr>
  </w:style>
  <w:style w:type="paragraph" w:styleId="BodyText2">
    <w:name w:val="Body Text 2"/>
    <w:basedOn w:val="Normal"/>
    <w:link w:val="BodyText2Char"/>
    <w:semiHidden/>
    <w:rsid w:val="001F4682"/>
    <w:pPr>
      <w:numPr>
        <w:ilvl w:val="12"/>
      </w:numPr>
      <w:tabs>
        <w:tab w:val="clear" w:pos="284"/>
        <w:tab w:val="clear" w:pos="567"/>
      </w:tabs>
      <w:spacing w:line="240" w:lineRule="auto"/>
      <w:jc w:val="both"/>
    </w:pPr>
    <w:rPr>
      <w:rFonts w:ascii="Arial" w:hAnsi="Arial" w:cs="Arial"/>
      <w:szCs w:val="18"/>
    </w:rPr>
  </w:style>
  <w:style w:type="character" w:customStyle="1" w:styleId="BodyText2Char">
    <w:name w:val="Body Text 2 Char"/>
    <w:link w:val="BodyText2"/>
    <w:semiHidden/>
    <w:rsid w:val="001F4682"/>
    <w:rPr>
      <w:rFonts w:ascii="Arial" w:hAnsi="Arial" w:cs="Arial"/>
      <w:sz w:val="18"/>
      <w:szCs w:val="18"/>
      <w:lang w:val="en-GB" w:eastAsia="en-US" w:bidi="ar-SA"/>
    </w:rPr>
  </w:style>
  <w:style w:type="paragraph" w:customStyle="1" w:styleId="LogoRH">
    <w:name w:val="LogoRH"/>
    <w:basedOn w:val="Normal"/>
    <w:rsid w:val="001F4682"/>
    <w:pPr>
      <w:tabs>
        <w:tab w:val="clear" w:pos="284"/>
        <w:tab w:val="clear" w:pos="567"/>
      </w:tabs>
      <w:spacing w:line="240" w:lineRule="auto"/>
      <w:ind w:left="-1382" w:right="29"/>
      <w:jc w:val="right"/>
    </w:pPr>
    <w:rPr>
      <w:rFonts w:ascii="Garamond" w:hAnsi="Garamond"/>
      <w:sz w:val="20"/>
    </w:rPr>
  </w:style>
  <w:style w:type="paragraph" w:styleId="ListParagraph">
    <w:name w:val="List Paragraph"/>
    <w:basedOn w:val="Normal"/>
    <w:qFormat/>
    <w:rsid w:val="001F4682"/>
    <w:pPr>
      <w:tabs>
        <w:tab w:val="clear" w:pos="284"/>
        <w:tab w:val="clear" w:pos="567"/>
      </w:tabs>
      <w:spacing w:line="240" w:lineRule="auto"/>
      <w:ind w:left="720"/>
      <w:contextualSpacing/>
    </w:pPr>
    <w:rPr>
      <w:rFonts w:ascii="Arial" w:hAnsi="Arial" w:cs="Arial"/>
      <w:sz w:val="20"/>
    </w:rPr>
  </w:style>
  <w:style w:type="character" w:customStyle="1" w:styleId="Heading2Char">
    <w:name w:val="Heading 2 Char"/>
    <w:link w:val="Heading2"/>
    <w:locked/>
    <w:rsid w:val="00536DA4"/>
    <w:rPr>
      <w:rFonts w:ascii="Verdana" w:hAnsi="Verdana"/>
      <w:b/>
      <w:bCs/>
      <w:snapToGrid w:val="0"/>
      <w:lang w:val="x-none" w:eastAsia="en-US"/>
    </w:rPr>
  </w:style>
  <w:style w:type="character" w:customStyle="1" w:styleId="BodyTextChar">
    <w:name w:val="Body Text Char"/>
    <w:link w:val="BodyText"/>
    <w:locked/>
    <w:rsid w:val="00FB735F"/>
    <w:rPr>
      <w:rFonts w:ascii="Verdana" w:hAnsi="Verdana"/>
      <w:lang w:eastAsia="en-US"/>
    </w:rPr>
  </w:style>
  <w:style w:type="character" w:styleId="CommentReference">
    <w:name w:val="annotation reference"/>
    <w:rsid w:val="008274B9"/>
    <w:rPr>
      <w:sz w:val="16"/>
      <w:szCs w:val="16"/>
    </w:rPr>
  </w:style>
  <w:style w:type="paragraph" w:styleId="CommentText">
    <w:name w:val="annotation text"/>
    <w:basedOn w:val="Normal"/>
    <w:link w:val="CommentTextChar"/>
    <w:rsid w:val="008274B9"/>
    <w:rPr>
      <w:sz w:val="20"/>
      <w:lang w:eastAsia="x-none"/>
    </w:rPr>
  </w:style>
  <w:style w:type="character" w:customStyle="1" w:styleId="CommentTextChar">
    <w:name w:val="Comment Text Char"/>
    <w:link w:val="CommentText"/>
    <w:rsid w:val="008274B9"/>
    <w:rPr>
      <w:rFonts w:ascii="Verdana" w:hAnsi="Verdana"/>
      <w:lang w:val="en-GB"/>
    </w:rPr>
  </w:style>
  <w:style w:type="paragraph" w:styleId="CommentSubject">
    <w:name w:val="annotation subject"/>
    <w:basedOn w:val="CommentText"/>
    <w:next w:val="CommentText"/>
    <w:link w:val="CommentSubjectChar"/>
    <w:rsid w:val="008274B9"/>
    <w:rPr>
      <w:b/>
      <w:bCs/>
    </w:rPr>
  </w:style>
  <w:style w:type="character" w:customStyle="1" w:styleId="CommentSubjectChar">
    <w:name w:val="Comment Subject Char"/>
    <w:link w:val="CommentSubject"/>
    <w:rsid w:val="008274B9"/>
    <w:rPr>
      <w:rFonts w:ascii="Verdana" w:hAnsi="Verdana"/>
      <w:b/>
      <w:bCs/>
      <w:lang w:val="en-GB"/>
    </w:rPr>
  </w:style>
  <w:style w:type="character" w:customStyle="1" w:styleId="FooterChar">
    <w:name w:val="Footer Char"/>
    <w:link w:val="Footer"/>
    <w:uiPriority w:val="99"/>
    <w:rsid w:val="00BF27FD"/>
    <w:rPr>
      <w:rFonts w:ascii="Verdana" w:hAnsi="Verdana"/>
      <w:sz w:val="18"/>
      <w:lang w:eastAsia="en-US"/>
    </w:rPr>
  </w:style>
  <w:style w:type="paragraph" w:styleId="PlainText">
    <w:name w:val="Plain Text"/>
    <w:basedOn w:val="Normal"/>
    <w:link w:val="PlainTextChar"/>
    <w:uiPriority w:val="99"/>
    <w:unhideWhenUsed/>
    <w:rsid w:val="00DA461C"/>
    <w:pPr>
      <w:tabs>
        <w:tab w:val="clear" w:pos="284"/>
        <w:tab w:val="clear" w:pos="567"/>
      </w:tabs>
      <w:spacing w:line="280" w:lineRule="exact"/>
    </w:pPr>
    <w:rPr>
      <w:rFonts w:ascii="Consolas" w:hAnsi="Consolas"/>
      <w:sz w:val="21"/>
      <w:szCs w:val="21"/>
    </w:rPr>
  </w:style>
  <w:style w:type="character" w:customStyle="1" w:styleId="PlainTextChar">
    <w:name w:val="Plain Text Char"/>
    <w:link w:val="PlainText"/>
    <w:uiPriority w:val="99"/>
    <w:rsid w:val="00DA461C"/>
    <w:rPr>
      <w:rFonts w:ascii="Consolas" w:hAnsi="Consolas"/>
      <w:sz w:val="21"/>
      <w:szCs w:val="21"/>
      <w:lang w:eastAsia="en-US"/>
    </w:rPr>
  </w:style>
  <w:style w:type="character" w:styleId="UnresolvedMention">
    <w:name w:val="Unresolved Mention"/>
    <w:basedOn w:val="DefaultParagraphFont"/>
    <w:uiPriority w:val="99"/>
    <w:semiHidden/>
    <w:unhideWhenUsed/>
    <w:rsid w:val="00D1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1155218143">
      <w:bodyDiv w:val="1"/>
      <w:marLeft w:val="0"/>
      <w:marRight w:val="0"/>
      <w:marTop w:val="0"/>
      <w:marBottom w:val="0"/>
      <w:divBdr>
        <w:top w:val="none" w:sz="0" w:space="0" w:color="auto"/>
        <w:left w:val="none" w:sz="0" w:space="0" w:color="auto"/>
        <w:bottom w:val="none" w:sz="0" w:space="0" w:color="auto"/>
        <w:right w:val="none" w:sz="0" w:space="0" w:color="auto"/>
      </w:divBdr>
    </w:div>
    <w:div w:id="1428502570">
      <w:bodyDiv w:val="1"/>
      <w:marLeft w:val="0"/>
      <w:marRight w:val="0"/>
      <w:marTop w:val="0"/>
      <w:marBottom w:val="0"/>
      <w:divBdr>
        <w:top w:val="none" w:sz="0" w:space="0" w:color="auto"/>
        <w:left w:val="none" w:sz="0" w:space="0" w:color="auto"/>
        <w:bottom w:val="none" w:sz="0" w:space="0" w:color="auto"/>
        <w:right w:val="none" w:sz="0" w:space="0" w:color="auto"/>
      </w:divBdr>
    </w:div>
    <w:div w:id="18563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el.yiangou@acmedsc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nick\Local%20Settings\Temporary%20Internet%20Files\OLK2AF\Report%20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8" ma:contentTypeDescription="Create a new document." ma:contentTypeScope="" ma:versionID="64f636836febb55a3b6b5bdf8a6d0ab7">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06a5544a211431e8938ea6b07dce935d"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d8bf62-02d3-42ac-b58f-8d509332c155" xsi:nil="true"/>
    <lcf76f155ced4ddcb4097134ff3c332f xmlns="b9f2e574-a685-4703-a470-9e852ca9e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C0907-35EB-4253-9541-BADDA4A84F64}">
  <ds:schemaRefs>
    <ds:schemaRef ds:uri="http://schemas.openxmlformats.org/officeDocument/2006/bibliography"/>
  </ds:schemaRefs>
</ds:datastoreItem>
</file>

<file path=customXml/itemProps2.xml><?xml version="1.0" encoding="utf-8"?>
<ds:datastoreItem xmlns:ds="http://schemas.openxmlformats.org/officeDocument/2006/customXml" ds:itemID="{0998DE47-D6EF-4461-BDFE-42553B75D62C}">
  <ds:schemaRefs>
    <ds:schemaRef ds:uri="http://schemas.microsoft.com/sharepoint/v3/contenttype/forms"/>
  </ds:schemaRefs>
</ds:datastoreItem>
</file>

<file path=customXml/itemProps3.xml><?xml version="1.0" encoding="utf-8"?>
<ds:datastoreItem xmlns:ds="http://schemas.openxmlformats.org/officeDocument/2006/customXml" ds:itemID="{279CFE61-99F4-4818-BE7B-B1E0F1E395EF}"/>
</file>

<file path=customXml/itemProps4.xml><?xml version="1.0" encoding="utf-8"?>
<ds:datastoreItem xmlns:ds="http://schemas.openxmlformats.org/officeDocument/2006/customXml" ds:itemID="{750E67A6-13B6-4FC7-886C-22553C07085C}">
  <ds:schemaRefs>
    <ds:schemaRef ds:uri="http://schemas.microsoft.com/office/2006/metadata/properties"/>
    <ds:schemaRef ds:uri="http://schemas.microsoft.com/office/infopath/2007/PartnerControls"/>
    <ds:schemaRef ds:uri="5a3e8e22-2fb5-4442-af22-7176c16d20cc"/>
    <ds:schemaRef ds:uri="d3db19a0-3465-448d-bb16-61bf686823e6"/>
  </ds:schemaRefs>
</ds:datastoreItem>
</file>

<file path=docProps/app.xml><?xml version="1.0" encoding="utf-8"?>
<Properties xmlns="http://schemas.openxmlformats.org/officeDocument/2006/extended-properties" xmlns:vt="http://schemas.openxmlformats.org/officeDocument/2006/docPropsVTypes">
  <Template>Report template 1</Template>
  <TotalTime>1</TotalTime>
  <Pages>8</Pages>
  <Words>2480</Words>
  <Characters>13514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“Personal data for public good: using health information in medical research”</vt:lpstr>
    </vt:vector>
  </TitlesOfParts>
  <Company>Cambridge</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 public good: using health information in medical research”</dc:title>
  <dc:subject/>
  <dc:creator>nick</dc:creator>
  <cp:keywords/>
  <cp:lastModifiedBy>Camelia Avramescu</cp:lastModifiedBy>
  <cp:revision>2</cp:revision>
  <cp:lastPrinted>2022-03-15T16:49:00Z</cp:lastPrinted>
  <dcterms:created xsi:type="dcterms:W3CDTF">2024-03-20T09:53:00Z</dcterms:created>
  <dcterms:modified xsi:type="dcterms:W3CDTF">2024-03-20T09:53:00Z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0x01010019D22E973317E34DA169675560A2463E</vt:lpwstr>
  </property>
</Properties>
</file>