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06" w:rsidRDefault="000D1D06" w:rsidP="0030666A">
      <w:pPr>
        <w:pBdr>
          <w:bottom w:val="single" w:sz="4" w:space="1" w:color="auto"/>
        </w:pBdr>
        <w:spacing w:after="0" w:line="280" w:lineRule="exac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-304800</wp:posOffset>
            </wp:positionV>
            <wp:extent cx="1952625" cy="447675"/>
            <wp:effectExtent l="19050" t="0" r="9525" b="0"/>
            <wp:wrapSquare wrapText="bothSides"/>
            <wp:docPr id="2" name="Picture 1" descr="Two_colour_logo_sized_for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_colour_logo_sized_for_A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1D06" w:rsidRDefault="000D1D06" w:rsidP="0030666A">
      <w:pPr>
        <w:pBdr>
          <w:bottom w:val="single" w:sz="4" w:space="1" w:color="auto"/>
        </w:pBdr>
        <w:spacing w:after="0" w:line="280" w:lineRule="exact"/>
        <w:rPr>
          <w:rFonts w:ascii="Verdana" w:hAnsi="Verdana"/>
          <w:sz w:val="24"/>
          <w:szCs w:val="24"/>
        </w:rPr>
      </w:pPr>
    </w:p>
    <w:p w:rsidR="004D32A0" w:rsidRPr="0030666A" w:rsidRDefault="00F71252" w:rsidP="0030666A">
      <w:pPr>
        <w:pBdr>
          <w:bottom w:val="single" w:sz="4" w:space="1" w:color="auto"/>
        </w:pBdr>
        <w:spacing w:after="0" w:line="280" w:lineRule="exac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‘</w:t>
      </w:r>
      <w:r w:rsidR="00464B10">
        <w:rPr>
          <w:rFonts w:ascii="Verdana" w:hAnsi="Verdana"/>
          <w:i/>
          <w:sz w:val="24"/>
          <w:szCs w:val="24"/>
        </w:rPr>
        <w:t xml:space="preserve">How does society </w:t>
      </w:r>
      <w:r w:rsidR="00D170AB">
        <w:rPr>
          <w:rFonts w:ascii="Verdana" w:hAnsi="Verdana"/>
          <w:i/>
          <w:sz w:val="24"/>
          <w:szCs w:val="24"/>
        </w:rPr>
        <w:t xml:space="preserve">use evidence to </w:t>
      </w:r>
      <w:r w:rsidR="00464B10">
        <w:rPr>
          <w:rFonts w:ascii="Verdana" w:hAnsi="Verdana"/>
          <w:i/>
          <w:sz w:val="24"/>
          <w:szCs w:val="24"/>
        </w:rPr>
        <w:t>judge the</w:t>
      </w:r>
      <w:r w:rsidR="00D170AB">
        <w:rPr>
          <w:rFonts w:ascii="Verdana" w:hAnsi="Verdana"/>
          <w:i/>
          <w:sz w:val="24"/>
          <w:szCs w:val="24"/>
        </w:rPr>
        <w:t xml:space="preserve"> risks and benefits</w:t>
      </w:r>
      <w:r w:rsidR="00464B10">
        <w:rPr>
          <w:rFonts w:ascii="Verdana" w:hAnsi="Verdana"/>
          <w:i/>
          <w:sz w:val="24"/>
          <w:szCs w:val="24"/>
        </w:rPr>
        <w:t xml:space="preserve"> of medicines?</w:t>
      </w:r>
      <w:r>
        <w:rPr>
          <w:rFonts w:ascii="Verdana" w:hAnsi="Verdana"/>
          <w:sz w:val="24"/>
          <w:szCs w:val="24"/>
        </w:rPr>
        <w:t>’ c</w:t>
      </w:r>
      <w:r w:rsidR="0030666A" w:rsidRPr="0030666A">
        <w:rPr>
          <w:rFonts w:ascii="Verdana" w:hAnsi="Verdana"/>
          <w:sz w:val="24"/>
          <w:szCs w:val="24"/>
        </w:rPr>
        <w:t>all for evidence questions</w:t>
      </w:r>
    </w:p>
    <w:p w:rsidR="001B63F0" w:rsidRDefault="001B63F0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442EC6" w:rsidRDefault="00442EC6" w:rsidP="009A4138">
      <w:pPr>
        <w:spacing w:after="0" w:line="28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Over the past few years, questions have been raised in both the general and scientific media about the evidence underlying decisions </w:t>
      </w:r>
      <w:r w:rsidR="00E95998">
        <w:rPr>
          <w:rFonts w:ascii="Verdana" w:hAnsi="Verdana"/>
          <w:sz w:val="18"/>
          <w:szCs w:val="18"/>
        </w:rPr>
        <w:t>about</w:t>
      </w:r>
      <w:r>
        <w:rPr>
          <w:rFonts w:ascii="Verdana" w:hAnsi="Verdana"/>
          <w:sz w:val="18"/>
          <w:szCs w:val="18"/>
        </w:rPr>
        <w:t xml:space="preserve"> treatment options (for example the use of </w:t>
      </w:r>
      <w:proofErr w:type="spellStart"/>
      <w:r>
        <w:rPr>
          <w:rFonts w:ascii="Verdana" w:hAnsi="Verdana"/>
          <w:sz w:val="18"/>
          <w:szCs w:val="18"/>
        </w:rPr>
        <w:t>statins</w:t>
      </w:r>
      <w:proofErr w:type="spellEnd"/>
      <w:r>
        <w:rPr>
          <w:rFonts w:ascii="Verdana" w:hAnsi="Verdana"/>
          <w:sz w:val="18"/>
          <w:szCs w:val="18"/>
        </w:rPr>
        <w:t xml:space="preserve"> and </w:t>
      </w:r>
      <w:proofErr w:type="spellStart"/>
      <w:r>
        <w:rPr>
          <w:rFonts w:ascii="Verdana" w:hAnsi="Verdana"/>
          <w:sz w:val="18"/>
          <w:szCs w:val="18"/>
        </w:rPr>
        <w:t>Tamiflu</w:t>
      </w:r>
      <w:proofErr w:type="spellEnd"/>
      <w:r>
        <w:rPr>
          <w:rFonts w:ascii="Verdana" w:hAnsi="Verdana"/>
          <w:sz w:val="18"/>
          <w:szCs w:val="18"/>
        </w:rPr>
        <w:t xml:space="preserve">). </w:t>
      </w:r>
      <w:r w:rsidR="00E95998">
        <w:rPr>
          <w:rFonts w:ascii="Verdana" w:hAnsi="Verdana"/>
          <w:sz w:val="18"/>
          <w:szCs w:val="18"/>
        </w:rPr>
        <w:t xml:space="preserve">The validity of the different ways of collecting and analysing evidence has been part of this debate. But a </w:t>
      </w:r>
      <w:r>
        <w:rPr>
          <w:rFonts w:ascii="Verdana" w:hAnsi="Verdana"/>
          <w:sz w:val="18"/>
          <w:szCs w:val="18"/>
        </w:rPr>
        <w:t>wider d</w:t>
      </w:r>
      <w:r w:rsidR="00E95998">
        <w:rPr>
          <w:rFonts w:ascii="Verdana" w:hAnsi="Verdana"/>
          <w:sz w:val="18"/>
          <w:szCs w:val="18"/>
        </w:rPr>
        <w:t>iscussion</w:t>
      </w:r>
      <w:r>
        <w:rPr>
          <w:rFonts w:ascii="Verdana" w:hAnsi="Verdana"/>
          <w:sz w:val="18"/>
          <w:szCs w:val="18"/>
        </w:rPr>
        <w:t xml:space="preserve"> o</w:t>
      </w:r>
      <w:r w:rsidR="00E95998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 xml:space="preserve"> issues</w:t>
      </w:r>
      <w:r w:rsidR="00E95998">
        <w:rPr>
          <w:rFonts w:ascii="Verdana" w:hAnsi="Verdana"/>
          <w:sz w:val="18"/>
          <w:szCs w:val="18"/>
        </w:rPr>
        <w:t xml:space="preserve"> such as </w:t>
      </w:r>
      <w:proofErr w:type="spellStart"/>
      <w:r>
        <w:rPr>
          <w:rFonts w:ascii="Verdana" w:hAnsi="Verdana"/>
          <w:sz w:val="18"/>
          <w:szCs w:val="18"/>
        </w:rPr>
        <w:t>overmedicalisation</w:t>
      </w:r>
      <w:proofErr w:type="spellEnd"/>
      <w:r>
        <w:rPr>
          <w:rFonts w:ascii="Verdana" w:hAnsi="Verdana"/>
          <w:sz w:val="18"/>
          <w:szCs w:val="18"/>
        </w:rPr>
        <w:t xml:space="preserve"> (or the reliance on prescribing drugs over lifestyle changes) and conflicts of interest in the way that </w:t>
      </w:r>
      <w:r w:rsidR="00E95998">
        <w:rPr>
          <w:rFonts w:ascii="Verdana" w:hAnsi="Verdana"/>
          <w:sz w:val="18"/>
          <w:szCs w:val="18"/>
        </w:rPr>
        <w:t>evidence collection is</w:t>
      </w:r>
      <w:r>
        <w:rPr>
          <w:rFonts w:ascii="Verdana" w:hAnsi="Verdana"/>
          <w:sz w:val="18"/>
          <w:szCs w:val="18"/>
        </w:rPr>
        <w:t xml:space="preserve"> funded and/or analysed</w:t>
      </w:r>
      <w:r w:rsidR="00E95998">
        <w:rPr>
          <w:rFonts w:ascii="Verdana" w:hAnsi="Verdana"/>
          <w:sz w:val="18"/>
          <w:szCs w:val="18"/>
        </w:rPr>
        <w:t xml:space="preserve"> has</w:t>
      </w:r>
      <w:r>
        <w:rPr>
          <w:rFonts w:ascii="Verdana" w:hAnsi="Verdana"/>
          <w:sz w:val="18"/>
          <w:szCs w:val="18"/>
        </w:rPr>
        <w:t xml:space="preserve"> led to wider questions surrounding trust in </w:t>
      </w:r>
      <w:r w:rsidR="00E95998">
        <w:rPr>
          <w:rFonts w:ascii="Verdana" w:hAnsi="Verdana"/>
          <w:sz w:val="18"/>
          <w:szCs w:val="18"/>
        </w:rPr>
        <w:t>academic researchers, clinicians,</w:t>
      </w:r>
      <w:r w:rsidR="0052197F">
        <w:rPr>
          <w:rFonts w:ascii="Verdana" w:hAnsi="Verdana"/>
          <w:sz w:val="18"/>
          <w:szCs w:val="18"/>
        </w:rPr>
        <w:t xml:space="preserve"> the</w:t>
      </w:r>
      <w:r w:rsidR="00E95998">
        <w:rPr>
          <w:rFonts w:ascii="Verdana" w:hAnsi="Verdana"/>
          <w:sz w:val="18"/>
          <w:szCs w:val="18"/>
        </w:rPr>
        <w:t xml:space="preserve"> media and the pharmaceutical industry</w:t>
      </w:r>
      <w:r>
        <w:rPr>
          <w:rFonts w:ascii="Verdana" w:hAnsi="Verdana"/>
          <w:sz w:val="18"/>
          <w:szCs w:val="18"/>
        </w:rPr>
        <w:t xml:space="preserve">. </w:t>
      </w:r>
    </w:p>
    <w:p w:rsidR="00442EC6" w:rsidRDefault="00442EC6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D96C7A" w:rsidRDefault="00442EC6" w:rsidP="00D96C7A">
      <w:pPr>
        <w:spacing w:after="0" w:line="28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explore these issues further, the Academy of Medical Sciences is undertaking a project to examine how society </w:t>
      </w:r>
      <w:r w:rsidR="00B42252">
        <w:rPr>
          <w:rFonts w:ascii="Verdana" w:hAnsi="Verdana"/>
          <w:sz w:val="18"/>
          <w:szCs w:val="18"/>
        </w:rPr>
        <w:t xml:space="preserve">uses evidence to </w:t>
      </w:r>
      <w:r>
        <w:rPr>
          <w:rFonts w:ascii="Verdana" w:hAnsi="Verdana"/>
          <w:sz w:val="18"/>
          <w:szCs w:val="18"/>
        </w:rPr>
        <w:t xml:space="preserve">judge the </w:t>
      </w:r>
      <w:r w:rsidR="00020B60">
        <w:rPr>
          <w:rFonts w:ascii="Verdana" w:hAnsi="Verdana"/>
          <w:sz w:val="18"/>
          <w:szCs w:val="18"/>
        </w:rPr>
        <w:t>risks and benefits</w:t>
      </w:r>
      <w:r w:rsidR="00CE066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of medicinal products, chaired by our President, Professor Sir John Tooke </w:t>
      </w:r>
      <w:proofErr w:type="spellStart"/>
      <w:r>
        <w:rPr>
          <w:rFonts w:ascii="Verdana" w:hAnsi="Verdana"/>
          <w:sz w:val="18"/>
          <w:szCs w:val="18"/>
        </w:rPr>
        <w:t>PMedSci</w:t>
      </w:r>
      <w:proofErr w:type="spellEnd"/>
      <w:r>
        <w:rPr>
          <w:rFonts w:ascii="Verdana" w:hAnsi="Verdana"/>
          <w:sz w:val="18"/>
          <w:szCs w:val="18"/>
        </w:rPr>
        <w:t>.</w:t>
      </w:r>
      <w:r w:rsidR="00D96C7A">
        <w:rPr>
          <w:rFonts w:ascii="Verdana" w:hAnsi="Verdana"/>
          <w:sz w:val="18"/>
          <w:szCs w:val="18"/>
        </w:rPr>
        <w:t xml:space="preserve"> </w:t>
      </w:r>
      <w:r w:rsidR="00D96C7A" w:rsidRPr="00556880">
        <w:rPr>
          <w:rFonts w:ascii="Verdana" w:hAnsi="Verdana"/>
          <w:sz w:val="18"/>
          <w:szCs w:val="18"/>
        </w:rPr>
        <w:t xml:space="preserve">This is an independent project that has the support of the Chief Medical Officer. The British Heart Foundation </w:t>
      </w:r>
      <w:r w:rsidR="00556880">
        <w:rPr>
          <w:rFonts w:ascii="Verdana" w:hAnsi="Verdana"/>
          <w:sz w:val="18"/>
          <w:szCs w:val="18"/>
        </w:rPr>
        <w:t xml:space="preserve">(through a Strategic Funding Award) </w:t>
      </w:r>
      <w:r w:rsidR="00D96C7A" w:rsidRPr="00556880">
        <w:rPr>
          <w:rFonts w:ascii="Verdana" w:hAnsi="Verdana"/>
          <w:sz w:val="18"/>
          <w:szCs w:val="18"/>
        </w:rPr>
        <w:t xml:space="preserve">and the National Institute of Health Research Health Technology Assessment </w:t>
      </w:r>
      <w:r w:rsidR="00556880">
        <w:rPr>
          <w:rFonts w:ascii="Verdana" w:hAnsi="Verdana"/>
          <w:sz w:val="18"/>
          <w:szCs w:val="18"/>
        </w:rPr>
        <w:t>P</w:t>
      </w:r>
      <w:r w:rsidR="001C18C5" w:rsidRPr="00556880">
        <w:rPr>
          <w:rFonts w:ascii="Verdana" w:hAnsi="Verdana"/>
          <w:sz w:val="18"/>
          <w:szCs w:val="18"/>
        </w:rPr>
        <w:t xml:space="preserve">rogramme </w:t>
      </w:r>
      <w:r w:rsidR="00D96C7A" w:rsidRPr="00556880">
        <w:rPr>
          <w:rFonts w:ascii="Verdana" w:hAnsi="Verdana"/>
          <w:sz w:val="18"/>
          <w:szCs w:val="18"/>
        </w:rPr>
        <w:t>have kindly provided financial contributions towards this work.</w:t>
      </w:r>
    </w:p>
    <w:p w:rsidR="00D96C7A" w:rsidRDefault="00D96C7A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442EC6" w:rsidRDefault="00E95998" w:rsidP="009A4138">
      <w:pPr>
        <w:spacing w:after="0" w:line="28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442EC6">
        <w:rPr>
          <w:rFonts w:ascii="Verdana" w:hAnsi="Verdana"/>
          <w:sz w:val="18"/>
          <w:szCs w:val="18"/>
        </w:rPr>
        <w:t xml:space="preserve">he </w:t>
      </w:r>
      <w:proofErr w:type="spellStart"/>
      <w:r w:rsidR="00442EC6">
        <w:rPr>
          <w:rFonts w:ascii="Verdana" w:hAnsi="Verdana"/>
          <w:sz w:val="18"/>
          <w:szCs w:val="18"/>
        </w:rPr>
        <w:t>workstream</w:t>
      </w:r>
      <w:proofErr w:type="spellEnd"/>
      <w:r w:rsidR="00442EC6">
        <w:rPr>
          <w:rFonts w:ascii="Verdana" w:hAnsi="Verdana"/>
          <w:sz w:val="18"/>
          <w:szCs w:val="18"/>
        </w:rPr>
        <w:t xml:space="preserve"> will consider elements relating to: the strengths and limitations of different sources of evidence used to evaluate the risks and benefits of medicinal products; the ways in which conflicts of interest impact on the validity (or perception of validity) of evidence; the communication of evidence to support informed decision-making; and the perceptions and perspectives of society on scientific evidence</w:t>
      </w:r>
      <w:r>
        <w:rPr>
          <w:rFonts w:ascii="Verdana" w:hAnsi="Verdana"/>
          <w:sz w:val="18"/>
          <w:szCs w:val="18"/>
        </w:rPr>
        <w:t xml:space="preserve"> (including in the context of shared decision making between patients and their clinicians)</w:t>
      </w:r>
      <w:r w:rsidR="00442EC6">
        <w:rPr>
          <w:rFonts w:ascii="Verdana" w:hAnsi="Verdana"/>
          <w:sz w:val="18"/>
          <w:szCs w:val="18"/>
        </w:rPr>
        <w:t>.</w:t>
      </w:r>
      <w:r w:rsidR="00442EC6" w:rsidRPr="00CA7CDD">
        <w:rPr>
          <w:rFonts w:ascii="Verdana" w:hAnsi="Verdana"/>
          <w:sz w:val="18"/>
          <w:szCs w:val="18"/>
        </w:rPr>
        <w:t xml:space="preserve"> </w:t>
      </w:r>
      <w:r w:rsidR="00CA7CDD" w:rsidRPr="00CA7CDD">
        <w:rPr>
          <w:rFonts w:ascii="Verdana" w:hAnsi="Verdana"/>
          <w:sz w:val="18"/>
          <w:szCs w:val="18"/>
        </w:rPr>
        <w:t>The project will not seek to replicate the work performed by the Medicines and Healthcare products Regulatory Agency and the National Institute of Health and Care Excellence.</w:t>
      </w:r>
      <w:r w:rsidR="00CA7CDD">
        <w:rPr>
          <w:rFonts w:ascii="Verdana" w:hAnsi="Verdana"/>
          <w:sz w:val="18"/>
          <w:szCs w:val="18"/>
        </w:rPr>
        <w:t xml:space="preserve"> For further information, please visit our website:</w:t>
      </w:r>
      <w:r w:rsidR="00291E57">
        <w:rPr>
          <w:rFonts w:ascii="Verdana" w:hAnsi="Verdana"/>
          <w:sz w:val="18"/>
          <w:szCs w:val="18"/>
        </w:rPr>
        <w:t xml:space="preserve"> </w:t>
      </w:r>
      <w:hyperlink r:id="rId8" w:history="1">
        <w:r w:rsidR="00291E57" w:rsidRPr="00291E57">
          <w:rPr>
            <w:rStyle w:val="Hyperlink"/>
            <w:rFonts w:ascii="Verdana" w:hAnsi="Verdana"/>
            <w:sz w:val="18"/>
            <w:szCs w:val="18"/>
          </w:rPr>
          <w:t>http://www.acmedsci.ac.uk/ how-does-society-use-evidence-to-judge-the-risks-and-benefits-of-medicines</w:t>
        </w:r>
      </w:hyperlink>
      <w:r w:rsidR="00291E57">
        <w:rPr>
          <w:rFonts w:ascii="Verdana" w:hAnsi="Verdana"/>
          <w:sz w:val="18"/>
          <w:szCs w:val="18"/>
        </w:rPr>
        <w:t xml:space="preserve">.  </w:t>
      </w:r>
      <w:r w:rsidR="00CA7CDD">
        <w:rPr>
          <w:rFonts w:ascii="Verdana" w:hAnsi="Verdana"/>
          <w:sz w:val="18"/>
          <w:szCs w:val="18"/>
        </w:rPr>
        <w:t xml:space="preserve"> </w:t>
      </w:r>
      <w:r w:rsidR="00CA7CDD" w:rsidRPr="00CA7CDD">
        <w:rPr>
          <w:rFonts w:ascii="Verdana" w:hAnsi="Verdana"/>
          <w:sz w:val="18"/>
          <w:szCs w:val="18"/>
        </w:rPr>
        <w:t xml:space="preserve"> </w:t>
      </w:r>
    </w:p>
    <w:p w:rsidR="00CA7CDD" w:rsidRDefault="00CA7CDD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442EC6" w:rsidRDefault="005A72B5" w:rsidP="009A4138">
      <w:pPr>
        <w:spacing w:after="0" w:line="280" w:lineRule="exact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</w:rPr>
        <w:t xml:space="preserve">The remit of this project requires expertise from outside of the Academy and this call for evidence is part of </w:t>
      </w:r>
      <w:r w:rsidR="00544C6F">
        <w:rPr>
          <w:rFonts w:ascii="Verdana" w:hAnsi="Verdana"/>
          <w:sz w:val="18"/>
          <w:szCs w:val="18"/>
        </w:rPr>
        <w:t>our</w:t>
      </w:r>
      <w:r>
        <w:rPr>
          <w:rFonts w:ascii="Verdana" w:hAnsi="Verdana"/>
          <w:sz w:val="18"/>
          <w:szCs w:val="18"/>
        </w:rPr>
        <w:t xml:space="preserve"> process</w:t>
      </w:r>
      <w:r w:rsidR="00544C6F">
        <w:rPr>
          <w:rFonts w:ascii="Verdana" w:hAnsi="Verdana"/>
          <w:sz w:val="18"/>
          <w:szCs w:val="18"/>
        </w:rPr>
        <w:t xml:space="preserve"> of</w:t>
      </w:r>
      <w:r>
        <w:rPr>
          <w:rFonts w:ascii="Verdana" w:hAnsi="Verdana"/>
          <w:sz w:val="18"/>
          <w:szCs w:val="18"/>
        </w:rPr>
        <w:t xml:space="preserve"> gathering external input. </w:t>
      </w:r>
      <w:r w:rsidR="00442EC6">
        <w:rPr>
          <w:rFonts w:ascii="Verdana" w:hAnsi="Verdana"/>
          <w:sz w:val="18"/>
          <w:szCs w:val="18"/>
        </w:rPr>
        <w:t xml:space="preserve">The questions set out in the call for evidence </w:t>
      </w:r>
      <w:r w:rsidR="007A550D">
        <w:rPr>
          <w:rFonts w:ascii="Verdana" w:hAnsi="Verdana"/>
          <w:sz w:val="18"/>
          <w:szCs w:val="18"/>
        </w:rPr>
        <w:t>below aim to gather your views on</w:t>
      </w:r>
      <w:r w:rsidR="000F225D">
        <w:rPr>
          <w:rFonts w:ascii="Verdana" w:hAnsi="Verdana"/>
          <w:sz w:val="18"/>
          <w:szCs w:val="18"/>
        </w:rPr>
        <w:t>:</w:t>
      </w:r>
      <w:r w:rsidR="00442EC6">
        <w:rPr>
          <w:rFonts w:ascii="Verdana" w:hAnsi="Verdana"/>
          <w:sz w:val="18"/>
          <w:szCs w:val="18"/>
        </w:rPr>
        <w:t xml:space="preserve"> the strengths and limitations of evidence to evaluate the risks and benefits of medicinal products</w:t>
      </w:r>
      <w:r w:rsidR="000F225D">
        <w:rPr>
          <w:rFonts w:ascii="Verdana" w:hAnsi="Verdana"/>
          <w:sz w:val="18"/>
          <w:szCs w:val="18"/>
        </w:rPr>
        <w:t>;</w:t>
      </w:r>
      <w:r w:rsidR="00442EC6">
        <w:rPr>
          <w:rFonts w:ascii="Verdana" w:hAnsi="Verdana"/>
          <w:sz w:val="18"/>
          <w:szCs w:val="18"/>
        </w:rPr>
        <w:t xml:space="preserve"> </w:t>
      </w:r>
      <w:r w:rsidR="00442EC6" w:rsidRPr="00442EC6">
        <w:rPr>
          <w:rFonts w:ascii="Verdana" w:hAnsi="Verdana"/>
          <w:sz w:val="18"/>
          <w:szCs w:val="18"/>
        </w:rPr>
        <w:t>effective ways of communicating evidence to various stakeholders</w:t>
      </w:r>
      <w:r w:rsidR="000F225D">
        <w:rPr>
          <w:rFonts w:ascii="Verdana" w:hAnsi="Verdana"/>
          <w:sz w:val="18"/>
          <w:szCs w:val="18"/>
        </w:rPr>
        <w:t>;</w:t>
      </w:r>
      <w:r w:rsidR="00442EC6">
        <w:rPr>
          <w:rFonts w:ascii="Verdana" w:hAnsi="Verdana"/>
          <w:sz w:val="18"/>
          <w:szCs w:val="18"/>
        </w:rPr>
        <w:t xml:space="preserve"> conflicts of interest</w:t>
      </w:r>
      <w:r w:rsidR="000F225D">
        <w:rPr>
          <w:rFonts w:ascii="Verdana" w:hAnsi="Verdana"/>
          <w:sz w:val="18"/>
          <w:szCs w:val="18"/>
        </w:rPr>
        <w:t>;</w:t>
      </w:r>
      <w:r w:rsidR="00442EC6">
        <w:rPr>
          <w:rFonts w:ascii="Verdana" w:hAnsi="Verdana"/>
          <w:sz w:val="18"/>
          <w:szCs w:val="18"/>
        </w:rPr>
        <w:t xml:space="preserve"> and ideas for dialogue around</w:t>
      </w:r>
      <w:r w:rsidR="00A16202">
        <w:rPr>
          <w:rFonts w:ascii="Verdana" w:hAnsi="Verdana"/>
          <w:sz w:val="18"/>
          <w:szCs w:val="18"/>
        </w:rPr>
        <w:t xml:space="preserve"> the evalu</w:t>
      </w:r>
      <w:r w:rsidR="00152032">
        <w:rPr>
          <w:rFonts w:ascii="Verdana" w:hAnsi="Verdana"/>
          <w:sz w:val="18"/>
          <w:szCs w:val="18"/>
        </w:rPr>
        <w:t>ation of scientific evidence</w:t>
      </w:r>
      <w:r w:rsidR="00A16202">
        <w:rPr>
          <w:rFonts w:ascii="Verdana" w:hAnsi="Verdana"/>
          <w:sz w:val="18"/>
          <w:szCs w:val="18"/>
        </w:rPr>
        <w:t xml:space="preserve">. Your submissions will </w:t>
      </w:r>
      <w:r w:rsidR="00152032">
        <w:rPr>
          <w:rFonts w:ascii="Verdana" w:hAnsi="Verdana"/>
          <w:sz w:val="18"/>
          <w:szCs w:val="18"/>
        </w:rPr>
        <w:t>feed into</w:t>
      </w:r>
      <w:r w:rsidR="00A16202">
        <w:rPr>
          <w:rFonts w:ascii="Verdana" w:hAnsi="Verdana"/>
          <w:sz w:val="18"/>
          <w:szCs w:val="18"/>
        </w:rPr>
        <w:t xml:space="preserve"> </w:t>
      </w:r>
      <w:r w:rsidR="00E95998">
        <w:rPr>
          <w:rFonts w:ascii="Verdana" w:hAnsi="Verdana"/>
          <w:sz w:val="18"/>
          <w:szCs w:val="18"/>
        </w:rPr>
        <w:t>our initial</w:t>
      </w:r>
      <w:r w:rsidR="00A16202">
        <w:rPr>
          <w:rFonts w:ascii="Verdana" w:hAnsi="Verdana"/>
          <w:sz w:val="18"/>
          <w:szCs w:val="18"/>
        </w:rPr>
        <w:t xml:space="preserve"> </w:t>
      </w:r>
      <w:r w:rsidR="00E95998">
        <w:rPr>
          <w:rFonts w:ascii="Verdana" w:hAnsi="Verdana"/>
          <w:sz w:val="18"/>
          <w:szCs w:val="18"/>
        </w:rPr>
        <w:t>sub-project</w:t>
      </w:r>
      <w:r w:rsidR="00A16202">
        <w:rPr>
          <w:rFonts w:ascii="Verdana" w:hAnsi="Verdana"/>
          <w:sz w:val="18"/>
          <w:szCs w:val="18"/>
        </w:rPr>
        <w:t xml:space="preserve"> </w:t>
      </w:r>
      <w:r w:rsidR="00E95998">
        <w:rPr>
          <w:rFonts w:ascii="Verdana" w:hAnsi="Verdana"/>
          <w:sz w:val="18"/>
          <w:szCs w:val="18"/>
        </w:rPr>
        <w:t>on</w:t>
      </w:r>
      <w:r w:rsidR="00A16202">
        <w:rPr>
          <w:rFonts w:ascii="Verdana" w:hAnsi="Verdana"/>
          <w:sz w:val="18"/>
          <w:szCs w:val="18"/>
        </w:rPr>
        <w:t xml:space="preserve"> ‘</w:t>
      </w:r>
      <w:r w:rsidR="00A16202" w:rsidRPr="00A16202">
        <w:rPr>
          <w:rFonts w:ascii="Verdana" w:hAnsi="Verdana"/>
          <w:i/>
          <w:sz w:val="18"/>
          <w:szCs w:val="18"/>
        </w:rPr>
        <w:t>Methods of evaluating evidence</w:t>
      </w:r>
      <w:r w:rsidR="008A5D4F">
        <w:rPr>
          <w:rFonts w:ascii="Verdana" w:hAnsi="Verdana"/>
          <w:sz w:val="18"/>
          <w:szCs w:val="18"/>
        </w:rPr>
        <w:t>’</w:t>
      </w:r>
      <w:r w:rsidR="00A16202">
        <w:rPr>
          <w:rFonts w:ascii="Verdana" w:hAnsi="Verdana"/>
          <w:sz w:val="18"/>
          <w:szCs w:val="18"/>
        </w:rPr>
        <w:t xml:space="preserve">, and inform </w:t>
      </w:r>
      <w:r>
        <w:rPr>
          <w:rFonts w:ascii="Verdana" w:hAnsi="Verdana"/>
          <w:sz w:val="18"/>
          <w:szCs w:val="18"/>
        </w:rPr>
        <w:t xml:space="preserve">other elements of the </w:t>
      </w:r>
      <w:proofErr w:type="spellStart"/>
      <w:r w:rsidR="00A16202">
        <w:rPr>
          <w:rFonts w:ascii="Verdana" w:hAnsi="Verdana"/>
          <w:sz w:val="18"/>
          <w:szCs w:val="18"/>
        </w:rPr>
        <w:t>workstream</w:t>
      </w:r>
      <w:proofErr w:type="spellEnd"/>
      <w:r w:rsidR="00A16202">
        <w:rPr>
          <w:rFonts w:ascii="Verdana" w:hAnsi="Verdana"/>
          <w:sz w:val="18"/>
          <w:szCs w:val="18"/>
        </w:rPr>
        <w:t>.</w:t>
      </w:r>
    </w:p>
    <w:p w:rsidR="00442EC6" w:rsidRPr="00A16202" w:rsidRDefault="00442EC6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A16202" w:rsidRPr="00A16202" w:rsidRDefault="009A4138" w:rsidP="009A4138">
      <w:pPr>
        <w:spacing w:after="0" w:line="280" w:lineRule="exact"/>
        <w:rPr>
          <w:rFonts w:ascii="Verdana" w:hAnsi="Verdana"/>
          <w:sz w:val="18"/>
          <w:szCs w:val="18"/>
        </w:rPr>
      </w:pPr>
      <w:r w:rsidRPr="00A16202">
        <w:rPr>
          <w:rFonts w:ascii="Verdana" w:hAnsi="Verdana"/>
          <w:sz w:val="18"/>
          <w:szCs w:val="18"/>
        </w:rPr>
        <w:t xml:space="preserve">Selected excerpts may be included in publications arising from the </w:t>
      </w:r>
      <w:proofErr w:type="spellStart"/>
      <w:r w:rsidR="00152032">
        <w:rPr>
          <w:rFonts w:ascii="Verdana" w:hAnsi="Verdana"/>
          <w:sz w:val="18"/>
          <w:szCs w:val="18"/>
        </w:rPr>
        <w:t>workstream</w:t>
      </w:r>
      <w:proofErr w:type="spellEnd"/>
      <w:r w:rsidRPr="00A16202">
        <w:rPr>
          <w:rFonts w:ascii="Verdana" w:hAnsi="Verdana"/>
          <w:sz w:val="18"/>
          <w:szCs w:val="18"/>
        </w:rPr>
        <w:t>. Please notify us at the time of submission if you do not wish your name or input to be published. We are also happy to receive anonymous submissions.</w:t>
      </w:r>
    </w:p>
    <w:p w:rsidR="009A4138" w:rsidRPr="00A16202" w:rsidRDefault="00A16202" w:rsidP="009A4138">
      <w:pPr>
        <w:spacing w:after="0" w:line="280" w:lineRule="exact"/>
        <w:rPr>
          <w:rFonts w:ascii="Verdana" w:hAnsi="Verdana"/>
          <w:sz w:val="18"/>
          <w:szCs w:val="18"/>
        </w:rPr>
      </w:pPr>
      <w:r w:rsidRPr="00A16202">
        <w:rPr>
          <w:rFonts w:ascii="Verdana" w:hAnsi="Verdana"/>
          <w:sz w:val="18"/>
          <w:szCs w:val="18"/>
        </w:rPr>
        <w:t xml:space="preserve"> </w:t>
      </w:r>
    </w:p>
    <w:p w:rsidR="00A16202" w:rsidRPr="00A16202" w:rsidRDefault="009A4138" w:rsidP="00A16202">
      <w:pPr>
        <w:spacing w:after="0" w:line="280" w:lineRule="exact"/>
        <w:rPr>
          <w:rFonts w:ascii="Verdana" w:hAnsi="Verdana"/>
          <w:sz w:val="18"/>
          <w:szCs w:val="18"/>
        </w:rPr>
      </w:pPr>
      <w:r w:rsidRPr="001B63F0">
        <w:rPr>
          <w:rFonts w:ascii="Verdana" w:hAnsi="Verdana"/>
          <w:b/>
          <w:sz w:val="18"/>
          <w:szCs w:val="18"/>
        </w:rPr>
        <w:t>Please try to limit your response to no more than 3</w:t>
      </w:r>
      <w:r w:rsidR="005149D1" w:rsidRPr="001B63F0">
        <w:rPr>
          <w:rFonts w:ascii="Verdana" w:hAnsi="Verdana"/>
          <w:b/>
          <w:sz w:val="18"/>
          <w:szCs w:val="18"/>
        </w:rPr>
        <w:t>,</w:t>
      </w:r>
      <w:r w:rsidRPr="001B63F0">
        <w:rPr>
          <w:rFonts w:ascii="Verdana" w:hAnsi="Verdana"/>
          <w:b/>
          <w:sz w:val="18"/>
          <w:szCs w:val="18"/>
        </w:rPr>
        <w:t xml:space="preserve">000 words, returning the completed form </w:t>
      </w:r>
      <w:r w:rsidR="00B069E4" w:rsidRPr="001B63F0">
        <w:rPr>
          <w:rFonts w:ascii="Verdana" w:hAnsi="Verdana"/>
          <w:b/>
          <w:sz w:val="18"/>
          <w:szCs w:val="18"/>
        </w:rPr>
        <w:t xml:space="preserve">by 21 September 2015 </w:t>
      </w:r>
      <w:r w:rsidRPr="001B63F0">
        <w:rPr>
          <w:rFonts w:ascii="Verdana" w:hAnsi="Verdana"/>
          <w:b/>
          <w:sz w:val="18"/>
          <w:szCs w:val="18"/>
        </w:rPr>
        <w:t xml:space="preserve">to </w:t>
      </w:r>
      <w:r w:rsidR="005149D1" w:rsidRPr="001B63F0">
        <w:rPr>
          <w:rFonts w:ascii="Verdana" w:hAnsi="Verdana"/>
          <w:b/>
          <w:sz w:val="18"/>
          <w:szCs w:val="18"/>
        </w:rPr>
        <w:t>Dr Claire Cope</w:t>
      </w:r>
      <w:r w:rsidRPr="001B63F0">
        <w:rPr>
          <w:rFonts w:ascii="Verdana" w:hAnsi="Verdana"/>
          <w:b/>
          <w:sz w:val="18"/>
          <w:szCs w:val="18"/>
        </w:rPr>
        <w:t xml:space="preserve">: </w:t>
      </w:r>
      <w:hyperlink r:id="rId9" w:history="1">
        <w:r w:rsidR="00CE0663" w:rsidRPr="002E026B">
          <w:rPr>
            <w:rStyle w:val="Hyperlink"/>
            <w:rFonts w:ascii="Verdana" w:hAnsi="Verdana"/>
            <w:b/>
            <w:sz w:val="18"/>
            <w:szCs w:val="18"/>
          </w:rPr>
          <w:t>claire.cope@acmedsci.ac.uk</w:t>
        </w:r>
      </w:hyperlink>
      <w:r w:rsidR="00152032">
        <w:rPr>
          <w:rFonts w:ascii="Verdana" w:hAnsi="Verdana"/>
          <w:sz w:val="18"/>
          <w:szCs w:val="18"/>
        </w:rPr>
        <w:t xml:space="preserve"> </w:t>
      </w:r>
      <w:r w:rsidRPr="00A16202">
        <w:rPr>
          <w:rFonts w:ascii="Verdana" w:hAnsi="Verdana"/>
          <w:sz w:val="18"/>
          <w:szCs w:val="18"/>
        </w:rPr>
        <w:t>(020 3176 216</w:t>
      </w:r>
      <w:r w:rsidR="005149D1" w:rsidRPr="00A16202">
        <w:rPr>
          <w:rFonts w:ascii="Verdana" w:hAnsi="Verdana"/>
          <w:sz w:val="18"/>
          <w:szCs w:val="18"/>
        </w:rPr>
        <w:t>4</w:t>
      </w:r>
      <w:r w:rsidRPr="00A16202">
        <w:rPr>
          <w:rFonts w:ascii="Verdana" w:hAnsi="Verdana"/>
          <w:sz w:val="18"/>
          <w:szCs w:val="18"/>
        </w:rPr>
        <w:t xml:space="preserve">). </w:t>
      </w:r>
      <w:r w:rsidR="007C6794">
        <w:rPr>
          <w:rFonts w:ascii="Verdana" w:hAnsi="Verdana"/>
          <w:sz w:val="18"/>
          <w:szCs w:val="18"/>
        </w:rPr>
        <w:t xml:space="preserve">If you would like to respond but are unable to meet </w:t>
      </w:r>
      <w:r w:rsidR="007C6794" w:rsidRPr="007C6794">
        <w:rPr>
          <w:rFonts w:ascii="Verdana" w:hAnsi="Verdana"/>
          <w:sz w:val="18"/>
          <w:szCs w:val="18"/>
        </w:rPr>
        <w:t xml:space="preserve">this deadline, </w:t>
      </w:r>
      <w:r w:rsidRPr="007C6794">
        <w:rPr>
          <w:rFonts w:ascii="Verdana" w:hAnsi="Verdana"/>
          <w:sz w:val="18"/>
          <w:szCs w:val="18"/>
        </w:rPr>
        <w:t xml:space="preserve">please contact the </w:t>
      </w:r>
      <w:hyperlink r:id="rId10" w:history="1">
        <w:r w:rsidRPr="00D96C7A">
          <w:rPr>
            <w:rStyle w:val="Hyperlink"/>
            <w:rFonts w:ascii="Verdana" w:hAnsi="Verdana"/>
            <w:sz w:val="18"/>
            <w:szCs w:val="18"/>
          </w:rPr>
          <w:t>secretariat</w:t>
        </w:r>
      </w:hyperlink>
      <w:r w:rsidRPr="007C6794">
        <w:rPr>
          <w:rFonts w:ascii="Verdana" w:hAnsi="Verdana"/>
          <w:sz w:val="18"/>
          <w:szCs w:val="18"/>
        </w:rPr>
        <w:t>.</w:t>
      </w:r>
      <w:r w:rsidR="00A16202" w:rsidRPr="00A16202">
        <w:rPr>
          <w:rFonts w:ascii="Verdana" w:hAnsi="Verdana"/>
          <w:sz w:val="18"/>
          <w:szCs w:val="18"/>
        </w:rPr>
        <w:t xml:space="preserve"> </w:t>
      </w:r>
    </w:p>
    <w:p w:rsidR="00A16202" w:rsidRPr="00A16202" w:rsidRDefault="00A16202" w:rsidP="00A16202">
      <w:pPr>
        <w:spacing w:after="0" w:line="280" w:lineRule="exact"/>
        <w:rPr>
          <w:rFonts w:ascii="Verdana" w:hAnsi="Verdana"/>
          <w:sz w:val="18"/>
          <w:szCs w:val="18"/>
        </w:rPr>
      </w:pPr>
    </w:p>
    <w:p w:rsidR="00A16202" w:rsidRPr="00A16202" w:rsidRDefault="00A16202" w:rsidP="001B63F0">
      <w:pPr>
        <w:spacing w:after="0" w:line="280" w:lineRule="exact"/>
        <w:rPr>
          <w:rFonts w:ascii="Verdana" w:hAnsi="Verdana"/>
          <w:sz w:val="18"/>
          <w:szCs w:val="18"/>
        </w:rPr>
      </w:pPr>
      <w:r w:rsidRPr="00A16202">
        <w:rPr>
          <w:rFonts w:ascii="Verdana" w:hAnsi="Verdana"/>
          <w:sz w:val="18"/>
          <w:szCs w:val="18"/>
        </w:rPr>
        <w:t xml:space="preserve">Thank you </w:t>
      </w:r>
      <w:r w:rsidR="00152032">
        <w:rPr>
          <w:rFonts w:ascii="Verdana" w:hAnsi="Verdana"/>
          <w:sz w:val="18"/>
          <w:szCs w:val="18"/>
        </w:rPr>
        <w:t xml:space="preserve">in advance </w:t>
      </w:r>
      <w:r w:rsidRPr="00A16202">
        <w:rPr>
          <w:rFonts w:ascii="Verdana" w:hAnsi="Verdana"/>
          <w:sz w:val="18"/>
          <w:szCs w:val="18"/>
        </w:rPr>
        <w:t>for taking the time to answer these questions.</w:t>
      </w:r>
    </w:p>
    <w:p w:rsidR="009A4138" w:rsidRPr="009A4138" w:rsidRDefault="009A4138" w:rsidP="001B63F0">
      <w:pPr>
        <w:spacing w:after="0" w:line="280" w:lineRule="exact"/>
        <w:rPr>
          <w:rFonts w:ascii="Verdana" w:hAnsi="Verdana"/>
          <w:sz w:val="18"/>
          <w:szCs w:val="18"/>
        </w:rPr>
      </w:pPr>
    </w:p>
    <w:p w:rsidR="001B63F0" w:rsidRDefault="001B63F0" w:rsidP="001B63F0">
      <w:pPr>
        <w:pBdr>
          <w:top w:val="single" w:sz="4" w:space="1" w:color="auto"/>
        </w:pBdr>
        <w:spacing w:after="0" w:line="280" w:lineRule="exact"/>
        <w:rPr>
          <w:rFonts w:ascii="Verdana" w:hAnsi="Verdana"/>
          <w:sz w:val="18"/>
          <w:szCs w:val="18"/>
        </w:rPr>
        <w:sectPr w:rsidR="001B63F0" w:rsidSect="004D32A0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A4138" w:rsidRPr="009A4138" w:rsidRDefault="009A4138" w:rsidP="001B63F0">
      <w:pPr>
        <w:pBdr>
          <w:top w:val="single" w:sz="4" w:space="1" w:color="auto"/>
        </w:pBdr>
        <w:spacing w:after="0" w:line="280" w:lineRule="exact"/>
        <w:rPr>
          <w:rFonts w:ascii="Verdana" w:hAnsi="Verdana"/>
          <w:sz w:val="18"/>
          <w:szCs w:val="18"/>
        </w:rPr>
      </w:pPr>
    </w:p>
    <w:p w:rsidR="009A4138" w:rsidRPr="007A550D" w:rsidRDefault="009A4138" w:rsidP="001B63F0">
      <w:pPr>
        <w:spacing w:after="0" w:line="280" w:lineRule="exact"/>
        <w:rPr>
          <w:rFonts w:ascii="Verdana" w:hAnsi="Verdana"/>
          <w:i/>
          <w:sz w:val="18"/>
          <w:szCs w:val="18"/>
        </w:rPr>
      </w:pPr>
      <w:r w:rsidRPr="007A550D">
        <w:rPr>
          <w:rFonts w:ascii="Verdana" w:hAnsi="Verdana"/>
          <w:i/>
          <w:sz w:val="18"/>
          <w:szCs w:val="18"/>
        </w:rPr>
        <w:t>* Mandatory fields</w:t>
      </w:r>
    </w:p>
    <w:p w:rsidR="00E66BF3" w:rsidRPr="009A4138" w:rsidRDefault="00E66BF3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9A4138" w:rsidRDefault="009A4138" w:rsidP="009A4138">
      <w:pPr>
        <w:spacing w:after="0" w:line="280" w:lineRule="exact"/>
        <w:rPr>
          <w:rFonts w:ascii="Verdana" w:hAnsi="Verdana"/>
          <w:sz w:val="18"/>
          <w:szCs w:val="18"/>
        </w:rPr>
      </w:pPr>
      <w:r w:rsidRPr="009A4138">
        <w:rPr>
          <w:rFonts w:ascii="Verdana" w:hAnsi="Verdana"/>
          <w:sz w:val="18"/>
          <w:szCs w:val="18"/>
        </w:rPr>
        <w:t>* Name:</w:t>
      </w:r>
    </w:p>
    <w:p w:rsidR="001B63F0" w:rsidRPr="009A4138" w:rsidRDefault="001B63F0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9A4138" w:rsidRDefault="009A4138" w:rsidP="009A4138">
      <w:pPr>
        <w:spacing w:after="0" w:line="280" w:lineRule="exact"/>
        <w:rPr>
          <w:rFonts w:ascii="Verdana" w:hAnsi="Verdana"/>
          <w:sz w:val="18"/>
          <w:szCs w:val="18"/>
        </w:rPr>
      </w:pPr>
      <w:r w:rsidRPr="009A4138">
        <w:rPr>
          <w:rFonts w:ascii="Verdana" w:hAnsi="Verdana"/>
          <w:sz w:val="18"/>
          <w:szCs w:val="18"/>
        </w:rPr>
        <w:t xml:space="preserve">* Job title: </w:t>
      </w:r>
    </w:p>
    <w:p w:rsidR="00A02591" w:rsidRPr="009A4138" w:rsidRDefault="00A02591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9A4138" w:rsidRDefault="009A4138" w:rsidP="009A4138">
      <w:pPr>
        <w:spacing w:after="0" w:line="280" w:lineRule="exact"/>
        <w:rPr>
          <w:rFonts w:ascii="Verdana" w:hAnsi="Verdana"/>
          <w:sz w:val="18"/>
          <w:szCs w:val="18"/>
        </w:rPr>
      </w:pPr>
      <w:r w:rsidRPr="009A4138">
        <w:rPr>
          <w:rFonts w:ascii="Verdana" w:hAnsi="Verdana"/>
          <w:sz w:val="18"/>
          <w:szCs w:val="18"/>
        </w:rPr>
        <w:t>* Organisation/institution:</w:t>
      </w:r>
    </w:p>
    <w:p w:rsidR="001B63F0" w:rsidRPr="009A4138" w:rsidRDefault="001B63F0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9A4138" w:rsidRDefault="009A4138" w:rsidP="009A4138">
      <w:pPr>
        <w:spacing w:after="0" w:line="280" w:lineRule="exact"/>
        <w:rPr>
          <w:rFonts w:ascii="Verdana" w:hAnsi="Verdana"/>
          <w:sz w:val="18"/>
          <w:szCs w:val="18"/>
        </w:rPr>
      </w:pPr>
      <w:r w:rsidRPr="009A4138">
        <w:rPr>
          <w:rFonts w:ascii="Verdana" w:hAnsi="Verdana"/>
          <w:sz w:val="18"/>
          <w:szCs w:val="18"/>
        </w:rPr>
        <w:t xml:space="preserve">* Email address: </w:t>
      </w:r>
    </w:p>
    <w:p w:rsidR="001B63F0" w:rsidRPr="009A4138" w:rsidRDefault="001B63F0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9A4138" w:rsidRDefault="009A4138" w:rsidP="009A4138">
      <w:pPr>
        <w:spacing w:after="0" w:line="280" w:lineRule="exact"/>
        <w:rPr>
          <w:rFonts w:ascii="Verdana" w:hAnsi="Verdana"/>
          <w:sz w:val="18"/>
          <w:szCs w:val="18"/>
        </w:rPr>
      </w:pPr>
      <w:r w:rsidRPr="009A4138">
        <w:rPr>
          <w:rFonts w:ascii="Verdana" w:hAnsi="Verdana"/>
          <w:sz w:val="18"/>
          <w:szCs w:val="18"/>
        </w:rPr>
        <w:t xml:space="preserve">Telephone number: </w:t>
      </w:r>
    </w:p>
    <w:p w:rsidR="001B63F0" w:rsidRPr="009A4138" w:rsidRDefault="001B63F0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9A4138" w:rsidRDefault="009A4138" w:rsidP="009A4138">
      <w:pPr>
        <w:spacing w:after="0" w:line="280" w:lineRule="exact"/>
        <w:rPr>
          <w:rFonts w:ascii="Verdana" w:hAnsi="Verdana"/>
          <w:sz w:val="18"/>
          <w:szCs w:val="18"/>
        </w:rPr>
      </w:pPr>
      <w:r w:rsidRPr="009A4138">
        <w:rPr>
          <w:rFonts w:ascii="Verdana" w:hAnsi="Verdana"/>
          <w:sz w:val="18"/>
          <w:szCs w:val="18"/>
        </w:rPr>
        <w:t>* Is this input submitted as an organisational or individual response?</w:t>
      </w:r>
      <w:r w:rsidR="00D96C7A">
        <w:rPr>
          <w:rFonts w:ascii="Verdana" w:hAnsi="Verdana"/>
          <w:sz w:val="18"/>
          <w:szCs w:val="18"/>
        </w:rPr>
        <w:tab/>
        <w:t>Organisation / Individual</w:t>
      </w:r>
    </w:p>
    <w:p w:rsidR="001B63F0" w:rsidRPr="009A4138" w:rsidRDefault="001B63F0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9A4138" w:rsidRDefault="009A4138" w:rsidP="009A4138">
      <w:pPr>
        <w:spacing w:after="0" w:line="280" w:lineRule="exact"/>
        <w:rPr>
          <w:rFonts w:ascii="Verdana" w:hAnsi="Verdana"/>
          <w:sz w:val="18"/>
          <w:szCs w:val="18"/>
        </w:rPr>
      </w:pPr>
      <w:r w:rsidRPr="009A4138">
        <w:rPr>
          <w:rFonts w:ascii="Verdana" w:hAnsi="Verdana"/>
          <w:sz w:val="18"/>
          <w:szCs w:val="18"/>
        </w:rPr>
        <w:t>* Are you happy for your response to be published by the Academy?</w:t>
      </w:r>
      <w:r w:rsidR="00D96C7A">
        <w:rPr>
          <w:rFonts w:ascii="Verdana" w:hAnsi="Verdana"/>
          <w:sz w:val="18"/>
          <w:szCs w:val="18"/>
        </w:rPr>
        <w:tab/>
        <w:t>Yes / No</w:t>
      </w:r>
    </w:p>
    <w:p w:rsidR="009A4138" w:rsidRPr="009A4138" w:rsidRDefault="009A4138" w:rsidP="009A4138">
      <w:pPr>
        <w:pBdr>
          <w:bottom w:val="single" w:sz="4" w:space="1" w:color="auto"/>
        </w:pBdr>
        <w:spacing w:after="0" w:line="280" w:lineRule="exact"/>
        <w:rPr>
          <w:rFonts w:ascii="Verdana" w:hAnsi="Verdana"/>
          <w:sz w:val="18"/>
          <w:szCs w:val="18"/>
        </w:rPr>
      </w:pPr>
    </w:p>
    <w:p w:rsidR="009A4138" w:rsidRPr="009A4138" w:rsidRDefault="009A4138" w:rsidP="009A4138">
      <w:pPr>
        <w:spacing w:after="0" w:line="280" w:lineRule="exact"/>
        <w:rPr>
          <w:rFonts w:ascii="Verdana" w:hAnsi="Verdana"/>
          <w:sz w:val="18"/>
          <w:szCs w:val="18"/>
        </w:rPr>
      </w:pPr>
    </w:p>
    <w:p w:rsidR="009A4138" w:rsidRDefault="009A4138" w:rsidP="0030666A">
      <w:pPr>
        <w:spacing w:after="0" w:line="280" w:lineRule="exact"/>
        <w:rPr>
          <w:rFonts w:ascii="Verdana" w:hAnsi="Verdana"/>
          <w:sz w:val="18"/>
          <w:szCs w:val="18"/>
        </w:rPr>
      </w:pPr>
    </w:p>
    <w:p w:rsidR="00CA7CDD" w:rsidRDefault="00CA7CDD" w:rsidP="001D12A3">
      <w:pPr>
        <w:pStyle w:val="ListParagraph"/>
        <w:numPr>
          <w:ilvl w:val="0"/>
          <w:numId w:val="1"/>
        </w:numPr>
        <w:spacing w:after="0" w:line="280" w:lineRule="exact"/>
        <w:ind w:left="284" w:hanging="284"/>
        <w:rPr>
          <w:rFonts w:ascii="Verdana" w:hAnsi="Verdana"/>
          <w:sz w:val="18"/>
          <w:szCs w:val="18"/>
        </w:rPr>
      </w:pPr>
      <w:r w:rsidRPr="006A2242">
        <w:rPr>
          <w:rFonts w:ascii="Verdana" w:hAnsi="Verdana"/>
          <w:b/>
          <w:sz w:val="18"/>
          <w:szCs w:val="18"/>
        </w:rPr>
        <w:t xml:space="preserve">The overarching aim of the </w:t>
      </w:r>
      <w:proofErr w:type="spellStart"/>
      <w:r w:rsidRPr="006A2242">
        <w:rPr>
          <w:rFonts w:ascii="Verdana" w:hAnsi="Verdana"/>
          <w:b/>
          <w:sz w:val="18"/>
          <w:szCs w:val="18"/>
        </w:rPr>
        <w:t>workstream</w:t>
      </w:r>
      <w:proofErr w:type="spellEnd"/>
      <w:r w:rsidRPr="006A2242">
        <w:rPr>
          <w:rFonts w:ascii="Verdana" w:hAnsi="Verdana"/>
          <w:b/>
          <w:sz w:val="18"/>
          <w:szCs w:val="18"/>
        </w:rPr>
        <w:t xml:space="preserve"> is to </w:t>
      </w:r>
      <w:r w:rsidR="00076A4B" w:rsidRPr="006A2242">
        <w:rPr>
          <w:rFonts w:ascii="Verdana" w:hAnsi="Verdana"/>
          <w:b/>
          <w:sz w:val="18"/>
          <w:szCs w:val="18"/>
        </w:rPr>
        <w:t>better understand</w:t>
      </w:r>
      <w:r w:rsidRPr="006A2242">
        <w:rPr>
          <w:rFonts w:ascii="Verdana" w:hAnsi="Verdana"/>
          <w:b/>
          <w:sz w:val="18"/>
          <w:szCs w:val="18"/>
        </w:rPr>
        <w:t xml:space="preserve"> how society </w:t>
      </w:r>
      <w:r w:rsidR="000C7DC2">
        <w:rPr>
          <w:rFonts w:ascii="Verdana" w:hAnsi="Verdana"/>
          <w:b/>
          <w:sz w:val="18"/>
          <w:szCs w:val="18"/>
        </w:rPr>
        <w:t xml:space="preserve">uses evidence to </w:t>
      </w:r>
      <w:r w:rsidRPr="006A2242">
        <w:rPr>
          <w:rFonts w:ascii="Verdana" w:hAnsi="Verdana"/>
          <w:b/>
          <w:sz w:val="18"/>
          <w:szCs w:val="18"/>
        </w:rPr>
        <w:t xml:space="preserve">judge the </w:t>
      </w:r>
      <w:r w:rsidR="00D96C7A">
        <w:rPr>
          <w:rFonts w:ascii="Verdana" w:hAnsi="Verdana"/>
          <w:b/>
          <w:sz w:val="18"/>
          <w:szCs w:val="18"/>
        </w:rPr>
        <w:t>risks</w:t>
      </w:r>
      <w:r w:rsidRPr="006A2242">
        <w:rPr>
          <w:rFonts w:ascii="Verdana" w:hAnsi="Verdana"/>
          <w:b/>
          <w:sz w:val="18"/>
          <w:szCs w:val="18"/>
        </w:rPr>
        <w:t xml:space="preserve"> and </w:t>
      </w:r>
      <w:r w:rsidR="00D96C7A">
        <w:rPr>
          <w:rFonts w:ascii="Verdana" w:hAnsi="Verdana"/>
          <w:b/>
          <w:sz w:val="18"/>
          <w:szCs w:val="18"/>
        </w:rPr>
        <w:t>benefits</w:t>
      </w:r>
      <w:r w:rsidRPr="006A2242">
        <w:rPr>
          <w:rFonts w:ascii="Verdana" w:hAnsi="Verdana"/>
          <w:b/>
          <w:sz w:val="18"/>
          <w:szCs w:val="18"/>
        </w:rPr>
        <w:t xml:space="preserve"> of medicinal products. </w:t>
      </w:r>
      <w:r w:rsidR="00572F87" w:rsidRPr="006A2242">
        <w:rPr>
          <w:rFonts w:ascii="Verdana" w:hAnsi="Verdana"/>
          <w:b/>
          <w:sz w:val="18"/>
          <w:szCs w:val="18"/>
        </w:rPr>
        <w:t>In your view, w</w:t>
      </w:r>
      <w:r w:rsidR="00076A4B" w:rsidRPr="006A2242">
        <w:rPr>
          <w:rFonts w:ascii="Verdana" w:hAnsi="Verdana"/>
          <w:b/>
          <w:sz w:val="18"/>
          <w:szCs w:val="18"/>
        </w:rPr>
        <w:t xml:space="preserve">hat are the key factors underpinning </w:t>
      </w:r>
      <w:r w:rsidR="00572F87" w:rsidRPr="006A2242">
        <w:rPr>
          <w:rFonts w:ascii="Verdana" w:hAnsi="Verdana"/>
          <w:b/>
          <w:sz w:val="18"/>
          <w:szCs w:val="18"/>
        </w:rPr>
        <w:t>this process</w:t>
      </w:r>
      <w:r w:rsidR="009B0EC9">
        <w:rPr>
          <w:rFonts w:ascii="Verdana" w:hAnsi="Verdana"/>
          <w:b/>
          <w:sz w:val="18"/>
          <w:szCs w:val="18"/>
        </w:rPr>
        <w:t xml:space="preserve"> that the Academy should consider</w:t>
      </w:r>
      <w:r w:rsidR="00572F87" w:rsidRPr="006A2242">
        <w:rPr>
          <w:rFonts w:ascii="Verdana" w:hAnsi="Verdana"/>
          <w:b/>
          <w:sz w:val="18"/>
          <w:szCs w:val="18"/>
        </w:rPr>
        <w:t>?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i/>
          <w:sz w:val="18"/>
          <w:szCs w:val="18"/>
        </w:rPr>
        <w:t xml:space="preserve">Please highlight any related activities </w:t>
      </w:r>
      <w:r w:rsidR="00F638F0">
        <w:rPr>
          <w:rFonts w:ascii="Verdana" w:hAnsi="Verdana"/>
          <w:i/>
          <w:sz w:val="18"/>
          <w:szCs w:val="18"/>
        </w:rPr>
        <w:t xml:space="preserve">that </w:t>
      </w:r>
      <w:r>
        <w:rPr>
          <w:rFonts w:ascii="Verdana" w:hAnsi="Verdana"/>
          <w:i/>
          <w:sz w:val="18"/>
          <w:szCs w:val="18"/>
        </w:rPr>
        <w:t xml:space="preserve">the Academy should be aware of and should seek to </w:t>
      </w:r>
      <w:r w:rsidR="00C347EA">
        <w:rPr>
          <w:rFonts w:ascii="Verdana" w:hAnsi="Verdana"/>
          <w:i/>
          <w:sz w:val="18"/>
          <w:szCs w:val="18"/>
        </w:rPr>
        <w:t>engage</w:t>
      </w:r>
      <w:r>
        <w:rPr>
          <w:rFonts w:ascii="Verdana" w:hAnsi="Verdana"/>
          <w:i/>
          <w:sz w:val="18"/>
          <w:szCs w:val="18"/>
        </w:rPr>
        <w:t xml:space="preserve"> with.</w:t>
      </w:r>
    </w:p>
    <w:p w:rsidR="00CA7CDD" w:rsidRPr="00CA7CDD" w:rsidRDefault="00CA7CDD" w:rsidP="00CA7CDD">
      <w:pPr>
        <w:pStyle w:val="ListParagraph"/>
        <w:spacing w:after="0" w:line="280" w:lineRule="exact"/>
        <w:ind w:left="284"/>
        <w:rPr>
          <w:rFonts w:ascii="Verdana" w:hAnsi="Verdana"/>
          <w:sz w:val="18"/>
          <w:szCs w:val="18"/>
        </w:rPr>
      </w:pPr>
    </w:p>
    <w:p w:rsidR="00F71252" w:rsidRPr="00205DBC" w:rsidRDefault="0030666A" w:rsidP="001D12A3">
      <w:pPr>
        <w:pStyle w:val="ListParagraph"/>
        <w:numPr>
          <w:ilvl w:val="0"/>
          <w:numId w:val="1"/>
        </w:numPr>
        <w:spacing w:after="0" w:line="280" w:lineRule="exact"/>
        <w:ind w:left="284" w:hanging="284"/>
        <w:rPr>
          <w:rFonts w:ascii="Verdana" w:hAnsi="Verdana"/>
          <w:sz w:val="18"/>
          <w:szCs w:val="18"/>
        </w:rPr>
      </w:pPr>
      <w:r w:rsidRPr="00205DBC">
        <w:rPr>
          <w:rFonts w:ascii="Verdana" w:hAnsi="Verdana"/>
          <w:b/>
          <w:sz w:val="18"/>
          <w:szCs w:val="18"/>
        </w:rPr>
        <w:t xml:space="preserve">When evaluating the risks and benefits of medicinal products, what are the </w:t>
      </w:r>
      <w:r w:rsidRPr="00A656BF">
        <w:rPr>
          <w:rFonts w:ascii="Verdana" w:hAnsi="Verdana"/>
          <w:b/>
          <w:i/>
          <w:sz w:val="18"/>
          <w:szCs w:val="18"/>
          <w:u w:val="single"/>
        </w:rPr>
        <w:t>strengths</w:t>
      </w:r>
      <w:r w:rsidRPr="00205DBC">
        <w:rPr>
          <w:rFonts w:ascii="Verdana" w:hAnsi="Verdana"/>
          <w:b/>
          <w:sz w:val="18"/>
          <w:szCs w:val="18"/>
        </w:rPr>
        <w:t xml:space="preserve"> of evidence that originates f</w:t>
      </w:r>
      <w:r w:rsidR="00D34D69">
        <w:rPr>
          <w:rFonts w:ascii="Verdana" w:hAnsi="Verdana"/>
          <w:b/>
          <w:sz w:val="18"/>
          <w:szCs w:val="18"/>
        </w:rPr>
        <w:t>rom</w:t>
      </w:r>
      <w:r w:rsidRPr="00205DBC">
        <w:rPr>
          <w:rFonts w:ascii="Verdana" w:hAnsi="Verdana"/>
          <w:b/>
          <w:sz w:val="18"/>
          <w:szCs w:val="18"/>
        </w:rPr>
        <w:t xml:space="preserve"> different sources?</w:t>
      </w:r>
      <w:r>
        <w:rPr>
          <w:rFonts w:ascii="Verdana" w:hAnsi="Verdana"/>
          <w:sz w:val="18"/>
          <w:szCs w:val="18"/>
        </w:rPr>
        <w:br/>
      </w:r>
      <w:r w:rsidRPr="0030666A">
        <w:rPr>
          <w:rFonts w:ascii="Verdana" w:hAnsi="Verdana"/>
          <w:i/>
          <w:sz w:val="18"/>
          <w:szCs w:val="18"/>
        </w:rPr>
        <w:t>Please consider</w:t>
      </w:r>
      <w:r w:rsidR="00CD4280">
        <w:rPr>
          <w:rFonts w:ascii="Verdana" w:hAnsi="Verdana"/>
          <w:i/>
          <w:sz w:val="18"/>
          <w:szCs w:val="18"/>
        </w:rPr>
        <w:t xml:space="preserve"> a range of</w:t>
      </w:r>
      <w:r w:rsidRPr="0030666A">
        <w:rPr>
          <w:rFonts w:ascii="Verdana" w:hAnsi="Verdana"/>
          <w:i/>
          <w:sz w:val="18"/>
          <w:szCs w:val="18"/>
        </w:rPr>
        <w:t xml:space="preserve"> different sources of evidence, including case reports, observational or large databases, randomised clinical trials, meta-analyses, evidence from evolving </w:t>
      </w:r>
      <w:r>
        <w:rPr>
          <w:rFonts w:ascii="Verdana" w:hAnsi="Verdana"/>
          <w:i/>
          <w:sz w:val="18"/>
          <w:szCs w:val="18"/>
        </w:rPr>
        <w:t>or</w:t>
      </w:r>
      <w:r w:rsidRPr="0030666A">
        <w:rPr>
          <w:rFonts w:ascii="Verdana" w:hAnsi="Verdana"/>
          <w:i/>
          <w:sz w:val="18"/>
          <w:szCs w:val="18"/>
        </w:rPr>
        <w:t xml:space="preserve"> novel trial designs</w:t>
      </w:r>
      <w:r>
        <w:rPr>
          <w:rFonts w:ascii="Verdana" w:hAnsi="Verdana"/>
          <w:i/>
          <w:sz w:val="18"/>
          <w:szCs w:val="18"/>
        </w:rPr>
        <w:t xml:space="preserve">, </w:t>
      </w:r>
      <w:r w:rsidR="00F71D7F">
        <w:rPr>
          <w:rFonts w:ascii="Verdana" w:hAnsi="Verdana"/>
          <w:i/>
          <w:sz w:val="18"/>
          <w:szCs w:val="18"/>
        </w:rPr>
        <w:t xml:space="preserve">and data emerging from citizen science, </w:t>
      </w:r>
      <w:r>
        <w:rPr>
          <w:rFonts w:ascii="Verdana" w:hAnsi="Verdana"/>
          <w:i/>
          <w:sz w:val="18"/>
          <w:szCs w:val="18"/>
        </w:rPr>
        <w:t>among others</w:t>
      </w:r>
      <w:r w:rsidRPr="0030666A">
        <w:rPr>
          <w:rFonts w:ascii="Verdana" w:hAnsi="Verdana"/>
          <w:i/>
          <w:sz w:val="18"/>
          <w:szCs w:val="18"/>
        </w:rPr>
        <w:t>.</w:t>
      </w:r>
      <w:r w:rsidR="00F71252">
        <w:rPr>
          <w:rFonts w:ascii="Verdana" w:hAnsi="Verdana"/>
          <w:i/>
          <w:sz w:val="18"/>
          <w:szCs w:val="18"/>
        </w:rPr>
        <w:br/>
        <w:t>Please provide examples and case studies to illustrate your arguments where appropriate.</w:t>
      </w:r>
    </w:p>
    <w:p w:rsidR="00205DBC" w:rsidRPr="00F71252" w:rsidRDefault="00205DBC" w:rsidP="001D12A3">
      <w:pPr>
        <w:pStyle w:val="ListParagraph"/>
        <w:spacing w:after="0" w:line="280" w:lineRule="exact"/>
        <w:ind w:left="284" w:hanging="284"/>
        <w:rPr>
          <w:rFonts w:ascii="Verdana" w:hAnsi="Verdana"/>
          <w:sz w:val="18"/>
          <w:szCs w:val="18"/>
        </w:rPr>
      </w:pPr>
    </w:p>
    <w:p w:rsidR="00205DBC" w:rsidRPr="00204256" w:rsidRDefault="0030666A" w:rsidP="00204256">
      <w:pPr>
        <w:pStyle w:val="ListParagraph"/>
        <w:numPr>
          <w:ilvl w:val="0"/>
          <w:numId w:val="1"/>
        </w:numPr>
        <w:spacing w:after="0" w:line="280" w:lineRule="exact"/>
        <w:ind w:left="284" w:hanging="284"/>
        <w:rPr>
          <w:rFonts w:ascii="Verdana" w:hAnsi="Verdana"/>
          <w:sz w:val="18"/>
          <w:szCs w:val="18"/>
        </w:rPr>
      </w:pPr>
      <w:r w:rsidRPr="00205DBC">
        <w:rPr>
          <w:rFonts w:ascii="Verdana" w:hAnsi="Verdana"/>
          <w:b/>
          <w:sz w:val="18"/>
          <w:szCs w:val="18"/>
        </w:rPr>
        <w:t xml:space="preserve">When evaluating the risks and benefits of medicinal products, what are the </w:t>
      </w:r>
      <w:r w:rsidRPr="00A656BF">
        <w:rPr>
          <w:rFonts w:ascii="Verdana" w:hAnsi="Verdana"/>
          <w:b/>
          <w:i/>
          <w:sz w:val="18"/>
          <w:szCs w:val="18"/>
          <w:u w:val="single"/>
        </w:rPr>
        <w:t>limitations</w:t>
      </w:r>
      <w:r w:rsidRPr="00205DBC">
        <w:rPr>
          <w:rFonts w:ascii="Verdana" w:hAnsi="Verdana"/>
          <w:b/>
          <w:sz w:val="18"/>
          <w:szCs w:val="18"/>
        </w:rPr>
        <w:t xml:space="preserve"> of evidence that originates f</w:t>
      </w:r>
      <w:r w:rsidR="00D34D69">
        <w:rPr>
          <w:rFonts w:ascii="Verdana" w:hAnsi="Verdana"/>
          <w:b/>
          <w:sz w:val="18"/>
          <w:szCs w:val="18"/>
        </w:rPr>
        <w:t>rom</w:t>
      </w:r>
      <w:r w:rsidRPr="00205DBC">
        <w:rPr>
          <w:rFonts w:ascii="Verdana" w:hAnsi="Verdana"/>
          <w:b/>
          <w:sz w:val="18"/>
          <w:szCs w:val="18"/>
        </w:rPr>
        <w:t xml:space="preserve"> different sources?</w:t>
      </w:r>
      <w:r>
        <w:rPr>
          <w:rFonts w:ascii="Verdana" w:hAnsi="Verdana"/>
          <w:sz w:val="18"/>
          <w:szCs w:val="18"/>
        </w:rPr>
        <w:br/>
      </w:r>
      <w:r w:rsidRPr="0030666A">
        <w:rPr>
          <w:rFonts w:ascii="Verdana" w:hAnsi="Verdana"/>
          <w:i/>
          <w:sz w:val="18"/>
          <w:szCs w:val="18"/>
        </w:rPr>
        <w:t xml:space="preserve">Please consider </w:t>
      </w:r>
      <w:r w:rsidR="00CD4280">
        <w:rPr>
          <w:rFonts w:ascii="Verdana" w:hAnsi="Verdana"/>
          <w:i/>
          <w:sz w:val="18"/>
          <w:szCs w:val="18"/>
        </w:rPr>
        <w:t>a range of</w:t>
      </w:r>
      <w:r w:rsidRPr="0030666A">
        <w:rPr>
          <w:rFonts w:ascii="Verdana" w:hAnsi="Verdana"/>
          <w:i/>
          <w:sz w:val="18"/>
          <w:szCs w:val="18"/>
        </w:rPr>
        <w:t xml:space="preserve"> different sources of evidence</w:t>
      </w:r>
      <w:r>
        <w:rPr>
          <w:rFonts w:ascii="Verdana" w:hAnsi="Verdana"/>
          <w:i/>
          <w:sz w:val="18"/>
          <w:szCs w:val="18"/>
        </w:rPr>
        <w:t xml:space="preserve"> as outlined in question </w:t>
      </w:r>
      <w:r w:rsidR="003C6CD0">
        <w:rPr>
          <w:rFonts w:ascii="Verdana" w:hAnsi="Verdana"/>
          <w:i/>
          <w:sz w:val="18"/>
          <w:szCs w:val="18"/>
        </w:rPr>
        <w:t>2</w:t>
      </w:r>
      <w:r>
        <w:rPr>
          <w:rFonts w:ascii="Verdana" w:hAnsi="Verdana"/>
          <w:i/>
          <w:sz w:val="18"/>
          <w:szCs w:val="18"/>
        </w:rPr>
        <w:t>.</w:t>
      </w:r>
      <w:r w:rsidR="00F71252">
        <w:rPr>
          <w:rFonts w:ascii="Verdana" w:hAnsi="Verdana"/>
          <w:i/>
          <w:sz w:val="18"/>
          <w:szCs w:val="18"/>
        </w:rPr>
        <w:br/>
        <w:t>Please provide examples and case studies to illustrate your arguments where appropriate.</w:t>
      </w:r>
    </w:p>
    <w:p w:rsidR="00205DBC" w:rsidRPr="00205DBC" w:rsidRDefault="00205DBC" w:rsidP="001D12A3">
      <w:pPr>
        <w:spacing w:after="0" w:line="280" w:lineRule="exact"/>
        <w:ind w:left="284" w:hanging="284"/>
        <w:rPr>
          <w:rFonts w:ascii="Verdana" w:hAnsi="Verdana"/>
          <w:sz w:val="18"/>
          <w:szCs w:val="18"/>
        </w:rPr>
      </w:pPr>
    </w:p>
    <w:p w:rsidR="00CD4280" w:rsidRPr="00205DBC" w:rsidRDefault="00F71252" w:rsidP="001D12A3">
      <w:pPr>
        <w:pStyle w:val="ListParagraph"/>
        <w:numPr>
          <w:ilvl w:val="0"/>
          <w:numId w:val="1"/>
        </w:numPr>
        <w:spacing w:after="0" w:line="280" w:lineRule="exact"/>
        <w:ind w:left="284" w:hanging="284"/>
        <w:rPr>
          <w:rFonts w:ascii="Verdana" w:hAnsi="Verdana"/>
          <w:sz w:val="18"/>
          <w:szCs w:val="18"/>
        </w:rPr>
      </w:pPr>
      <w:r w:rsidRPr="00205DBC">
        <w:rPr>
          <w:rFonts w:ascii="Verdana" w:hAnsi="Verdana"/>
          <w:b/>
          <w:sz w:val="18"/>
          <w:szCs w:val="18"/>
        </w:rPr>
        <w:t xml:space="preserve">Please provide details of any further examples or case studies that </w:t>
      </w:r>
      <w:r w:rsidR="00CD4280" w:rsidRPr="00205DBC">
        <w:rPr>
          <w:rFonts w:ascii="Verdana" w:hAnsi="Verdana"/>
          <w:b/>
          <w:sz w:val="18"/>
          <w:szCs w:val="18"/>
        </w:rPr>
        <w:t xml:space="preserve">it would be useful for the project to consider. </w:t>
      </w:r>
      <w:r w:rsidR="00CD4280">
        <w:rPr>
          <w:rFonts w:ascii="Verdana" w:hAnsi="Verdana"/>
          <w:sz w:val="18"/>
          <w:szCs w:val="18"/>
        </w:rPr>
        <w:br/>
      </w:r>
      <w:r w:rsidR="00CD4280" w:rsidRPr="00CD4280">
        <w:rPr>
          <w:rFonts w:ascii="Verdana" w:hAnsi="Verdana"/>
          <w:i/>
          <w:sz w:val="18"/>
          <w:szCs w:val="18"/>
        </w:rPr>
        <w:t xml:space="preserve">These </w:t>
      </w:r>
      <w:r w:rsidR="00CD4280">
        <w:rPr>
          <w:rFonts w:ascii="Verdana" w:hAnsi="Verdana"/>
          <w:i/>
          <w:sz w:val="18"/>
          <w:szCs w:val="18"/>
        </w:rPr>
        <w:t xml:space="preserve">examples/case studies </w:t>
      </w:r>
      <w:r w:rsidR="00CD4280" w:rsidRPr="00CD4280">
        <w:rPr>
          <w:rFonts w:ascii="Verdana" w:hAnsi="Verdana"/>
          <w:i/>
          <w:sz w:val="18"/>
          <w:szCs w:val="18"/>
        </w:rPr>
        <w:t>must</w:t>
      </w:r>
      <w:r w:rsidR="00D34D69">
        <w:rPr>
          <w:rFonts w:ascii="Verdana" w:hAnsi="Verdana"/>
          <w:i/>
          <w:sz w:val="18"/>
          <w:szCs w:val="18"/>
        </w:rPr>
        <w:t xml:space="preserve"> relate to medicinal products. We will not consider s</w:t>
      </w:r>
      <w:r w:rsidR="00CD4280" w:rsidRPr="00CD4280">
        <w:rPr>
          <w:rFonts w:ascii="Verdana" w:hAnsi="Verdana"/>
          <w:i/>
          <w:sz w:val="18"/>
          <w:szCs w:val="18"/>
        </w:rPr>
        <w:t>urgical interventions, medical devices, screening procedures, and so on.</w:t>
      </w:r>
    </w:p>
    <w:p w:rsidR="00205DBC" w:rsidRPr="00205DBC" w:rsidRDefault="00205DBC" w:rsidP="001D12A3">
      <w:pPr>
        <w:spacing w:after="0" w:line="280" w:lineRule="exact"/>
        <w:ind w:left="284" w:hanging="284"/>
        <w:rPr>
          <w:rFonts w:ascii="Verdana" w:hAnsi="Verdana"/>
          <w:sz w:val="18"/>
          <w:szCs w:val="18"/>
        </w:rPr>
      </w:pPr>
    </w:p>
    <w:p w:rsidR="007C4814" w:rsidRPr="00590973" w:rsidRDefault="00CD4280" w:rsidP="001D12A3">
      <w:pPr>
        <w:pStyle w:val="ListParagraph"/>
        <w:numPr>
          <w:ilvl w:val="0"/>
          <w:numId w:val="1"/>
        </w:numPr>
        <w:spacing w:after="0" w:line="280" w:lineRule="exact"/>
        <w:ind w:left="284" w:hanging="284"/>
        <w:rPr>
          <w:rFonts w:ascii="Verdana" w:hAnsi="Verdana"/>
          <w:b/>
          <w:sz w:val="18"/>
          <w:szCs w:val="18"/>
        </w:rPr>
      </w:pPr>
      <w:r w:rsidRPr="00205DBC">
        <w:rPr>
          <w:rFonts w:ascii="Verdana" w:hAnsi="Verdana"/>
          <w:b/>
          <w:sz w:val="18"/>
          <w:szCs w:val="18"/>
        </w:rPr>
        <w:t xml:space="preserve">Please highlight </w:t>
      </w:r>
      <w:r w:rsidR="009A0C5D" w:rsidRPr="00205DBC">
        <w:rPr>
          <w:rFonts w:ascii="Verdana" w:hAnsi="Verdana"/>
          <w:b/>
          <w:sz w:val="18"/>
          <w:szCs w:val="18"/>
        </w:rPr>
        <w:t xml:space="preserve">any broadly applicable principles </w:t>
      </w:r>
      <w:r w:rsidR="00170D3E">
        <w:rPr>
          <w:rFonts w:ascii="Verdana" w:hAnsi="Verdana"/>
          <w:b/>
          <w:sz w:val="18"/>
          <w:szCs w:val="18"/>
        </w:rPr>
        <w:t>tha</w:t>
      </w:r>
      <w:r w:rsidR="00590973">
        <w:rPr>
          <w:rFonts w:ascii="Verdana" w:hAnsi="Verdana"/>
          <w:b/>
          <w:sz w:val="18"/>
          <w:szCs w:val="18"/>
        </w:rPr>
        <w:t xml:space="preserve">t should govern the </w:t>
      </w:r>
      <w:r w:rsidR="009A0C5D" w:rsidRPr="00205DBC">
        <w:rPr>
          <w:rFonts w:ascii="Verdana" w:hAnsi="Verdana"/>
          <w:b/>
          <w:sz w:val="18"/>
          <w:szCs w:val="18"/>
        </w:rPr>
        <w:t>presentation, interpretation and weighting of</w:t>
      </w:r>
      <w:r w:rsidR="00590973">
        <w:rPr>
          <w:rFonts w:ascii="Verdana" w:hAnsi="Verdana"/>
          <w:b/>
          <w:sz w:val="18"/>
          <w:szCs w:val="18"/>
        </w:rPr>
        <w:t xml:space="preserve"> </w:t>
      </w:r>
      <w:r w:rsidR="009A4138">
        <w:rPr>
          <w:rFonts w:ascii="Verdana" w:hAnsi="Verdana"/>
          <w:b/>
          <w:sz w:val="18"/>
          <w:szCs w:val="18"/>
        </w:rPr>
        <w:t xml:space="preserve">evidence about </w:t>
      </w:r>
      <w:r w:rsidR="00590973">
        <w:rPr>
          <w:rFonts w:ascii="Verdana" w:hAnsi="Verdana"/>
          <w:b/>
          <w:sz w:val="18"/>
          <w:szCs w:val="18"/>
        </w:rPr>
        <w:t xml:space="preserve">medicinal products. </w:t>
      </w:r>
      <w:r w:rsidR="00590973">
        <w:rPr>
          <w:rFonts w:ascii="Verdana" w:hAnsi="Verdana"/>
          <w:b/>
          <w:sz w:val="18"/>
          <w:szCs w:val="18"/>
        </w:rPr>
        <w:br/>
      </w:r>
      <w:r w:rsidR="00590973" w:rsidRPr="00170D3E">
        <w:rPr>
          <w:rFonts w:ascii="Verdana" w:hAnsi="Verdana"/>
          <w:i/>
          <w:sz w:val="18"/>
          <w:szCs w:val="18"/>
        </w:rPr>
        <w:t xml:space="preserve">We are focussing on principles that support </w:t>
      </w:r>
      <w:r w:rsidR="009A0C5D" w:rsidRPr="00170D3E">
        <w:rPr>
          <w:rFonts w:ascii="Verdana" w:hAnsi="Verdana"/>
          <w:i/>
          <w:sz w:val="18"/>
          <w:szCs w:val="18"/>
        </w:rPr>
        <w:t>patients, the public, healt</w:t>
      </w:r>
      <w:r w:rsidR="00170D3E">
        <w:rPr>
          <w:rFonts w:ascii="Verdana" w:hAnsi="Verdana"/>
          <w:i/>
          <w:sz w:val="18"/>
          <w:szCs w:val="18"/>
        </w:rPr>
        <w:t>hcare professionals and the media</w:t>
      </w:r>
      <w:r w:rsidR="009A0C5D" w:rsidRPr="00170D3E">
        <w:rPr>
          <w:rFonts w:ascii="Verdana" w:hAnsi="Verdana"/>
          <w:i/>
          <w:sz w:val="18"/>
          <w:szCs w:val="18"/>
        </w:rPr>
        <w:t xml:space="preserve"> to better consider the risks and benefits of </w:t>
      </w:r>
      <w:r w:rsidR="00803C0D">
        <w:rPr>
          <w:rFonts w:ascii="Verdana" w:hAnsi="Verdana"/>
          <w:i/>
          <w:sz w:val="18"/>
          <w:szCs w:val="18"/>
        </w:rPr>
        <w:t>medicinal products</w:t>
      </w:r>
      <w:r w:rsidR="009A0C5D" w:rsidRPr="00170D3E">
        <w:rPr>
          <w:rFonts w:ascii="Verdana" w:hAnsi="Verdana"/>
          <w:i/>
          <w:sz w:val="18"/>
          <w:szCs w:val="18"/>
        </w:rPr>
        <w:t>.</w:t>
      </w:r>
    </w:p>
    <w:p w:rsidR="00205DBC" w:rsidRPr="00205DBC" w:rsidRDefault="00205DBC" w:rsidP="001D12A3">
      <w:pPr>
        <w:spacing w:after="0" w:line="280" w:lineRule="exact"/>
        <w:ind w:left="284" w:hanging="284"/>
        <w:rPr>
          <w:rFonts w:ascii="Verdana" w:hAnsi="Verdana"/>
          <w:b/>
          <w:sz w:val="18"/>
          <w:szCs w:val="18"/>
        </w:rPr>
      </w:pPr>
    </w:p>
    <w:p w:rsidR="00205DBC" w:rsidRPr="00885A6A" w:rsidRDefault="009A4138" w:rsidP="001D12A3">
      <w:pPr>
        <w:pStyle w:val="ListParagraph"/>
        <w:numPr>
          <w:ilvl w:val="0"/>
          <w:numId w:val="1"/>
        </w:numPr>
        <w:spacing w:after="0" w:line="280" w:lineRule="exact"/>
        <w:ind w:left="284" w:hanging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Concerns have been raised about how industry funding impacts on the validity, or the perception of validity, of evidence. </w:t>
      </w:r>
      <w:r w:rsidR="00D96C7A">
        <w:rPr>
          <w:rFonts w:ascii="Verdana" w:hAnsi="Verdana"/>
          <w:b/>
          <w:sz w:val="18"/>
          <w:szCs w:val="18"/>
        </w:rPr>
        <w:t xml:space="preserve">For example, the ability of academic researchers </w:t>
      </w:r>
      <w:r w:rsidR="00D96C7A">
        <w:rPr>
          <w:rFonts w:ascii="Verdana" w:hAnsi="Verdana"/>
          <w:b/>
          <w:sz w:val="18"/>
          <w:szCs w:val="18"/>
        </w:rPr>
        <w:lastRenderedPageBreak/>
        <w:t xml:space="preserve">funded by industry to remain impartial when evaluating evidence has come into question. </w:t>
      </w:r>
      <w:r w:rsidR="00CB0753" w:rsidRPr="00885A6A">
        <w:rPr>
          <w:rFonts w:ascii="Verdana" w:hAnsi="Verdana"/>
          <w:b/>
          <w:sz w:val="18"/>
          <w:szCs w:val="18"/>
        </w:rPr>
        <w:t xml:space="preserve">How </w:t>
      </w:r>
      <w:r w:rsidR="00590973" w:rsidRPr="00885A6A">
        <w:rPr>
          <w:rFonts w:ascii="Verdana" w:hAnsi="Verdana"/>
          <w:b/>
          <w:sz w:val="18"/>
          <w:szCs w:val="18"/>
        </w:rPr>
        <w:t>should conflicts of interest be addressed? How important is industry funding in generating and analysin</w:t>
      </w:r>
      <w:r w:rsidR="000A4980" w:rsidRPr="00885A6A">
        <w:rPr>
          <w:rFonts w:ascii="Verdana" w:hAnsi="Verdana"/>
          <w:b/>
          <w:sz w:val="18"/>
          <w:szCs w:val="18"/>
        </w:rPr>
        <w:t>g</w:t>
      </w:r>
      <w:r w:rsidR="00590973" w:rsidRPr="00885A6A">
        <w:rPr>
          <w:rFonts w:ascii="Verdana" w:hAnsi="Verdana"/>
          <w:b/>
          <w:sz w:val="18"/>
          <w:szCs w:val="18"/>
        </w:rPr>
        <w:t xml:space="preserve"> evidence? </w:t>
      </w:r>
      <w:r w:rsidR="000A4980" w:rsidRPr="00885A6A">
        <w:rPr>
          <w:rFonts w:ascii="Verdana" w:hAnsi="Verdana"/>
          <w:b/>
          <w:sz w:val="18"/>
          <w:szCs w:val="18"/>
        </w:rPr>
        <w:t>Other than industry</w:t>
      </w:r>
      <w:r w:rsidR="00885A6A" w:rsidRPr="00885A6A">
        <w:rPr>
          <w:rFonts w:ascii="Verdana" w:hAnsi="Verdana"/>
          <w:b/>
          <w:sz w:val="18"/>
          <w:szCs w:val="18"/>
        </w:rPr>
        <w:t xml:space="preserve"> sponsorship</w:t>
      </w:r>
      <w:r w:rsidR="000A4980" w:rsidRPr="00885A6A">
        <w:rPr>
          <w:rFonts w:ascii="Verdana" w:hAnsi="Verdana"/>
          <w:b/>
          <w:sz w:val="18"/>
          <w:szCs w:val="18"/>
        </w:rPr>
        <w:t>, w</w:t>
      </w:r>
      <w:r w:rsidR="00590973" w:rsidRPr="00885A6A">
        <w:rPr>
          <w:rFonts w:ascii="Verdana" w:hAnsi="Verdana"/>
          <w:b/>
          <w:sz w:val="18"/>
          <w:szCs w:val="18"/>
        </w:rPr>
        <w:t>hat</w:t>
      </w:r>
      <w:r w:rsidR="000A4980" w:rsidRPr="00885A6A">
        <w:rPr>
          <w:rFonts w:ascii="Verdana" w:hAnsi="Verdana"/>
          <w:b/>
          <w:sz w:val="18"/>
          <w:szCs w:val="18"/>
        </w:rPr>
        <w:t xml:space="preserve"> are </w:t>
      </w:r>
      <w:r w:rsidR="00590973" w:rsidRPr="00885A6A">
        <w:rPr>
          <w:rFonts w:ascii="Verdana" w:hAnsi="Verdana"/>
          <w:b/>
          <w:sz w:val="18"/>
          <w:szCs w:val="18"/>
        </w:rPr>
        <w:t>other</w:t>
      </w:r>
      <w:r w:rsidR="000A4980" w:rsidRPr="00885A6A">
        <w:rPr>
          <w:rFonts w:ascii="Verdana" w:hAnsi="Verdana"/>
          <w:b/>
          <w:sz w:val="18"/>
          <w:szCs w:val="18"/>
        </w:rPr>
        <w:t xml:space="preserve"> potential </w:t>
      </w:r>
      <w:r w:rsidR="00590973" w:rsidRPr="00885A6A">
        <w:rPr>
          <w:rFonts w:ascii="Verdana" w:hAnsi="Verdana"/>
          <w:b/>
          <w:sz w:val="18"/>
          <w:szCs w:val="18"/>
        </w:rPr>
        <w:t xml:space="preserve">sources of </w:t>
      </w:r>
      <w:r w:rsidR="000A4980" w:rsidRPr="00885A6A">
        <w:rPr>
          <w:rFonts w:ascii="Verdana" w:hAnsi="Verdana"/>
          <w:b/>
          <w:sz w:val="18"/>
          <w:szCs w:val="18"/>
        </w:rPr>
        <w:t>conflicts of interest?</w:t>
      </w:r>
      <w:r w:rsidR="000A4980" w:rsidRPr="00885A6A">
        <w:rPr>
          <w:rFonts w:ascii="Verdana" w:hAnsi="Verdana"/>
          <w:b/>
          <w:sz w:val="18"/>
          <w:szCs w:val="18"/>
        </w:rPr>
        <w:br/>
      </w:r>
    </w:p>
    <w:p w:rsidR="00204256" w:rsidRPr="00204256" w:rsidRDefault="00CB0753" w:rsidP="00204256">
      <w:pPr>
        <w:pStyle w:val="ListParagraph"/>
        <w:numPr>
          <w:ilvl w:val="0"/>
          <w:numId w:val="1"/>
        </w:numPr>
        <w:spacing w:after="0" w:line="280" w:lineRule="exact"/>
        <w:ind w:left="284" w:hanging="284"/>
        <w:rPr>
          <w:rFonts w:ascii="Verdana" w:hAnsi="Verdana"/>
          <w:sz w:val="18"/>
          <w:szCs w:val="18"/>
        </w:rPr>
      </w:pPr>
      <w:r w:rsidRPr="00205DBC">
        <w:rPr>
          <w:rFonts w:ascii="Verdana" w:hAnsi="Verdana"/>
          <w:b/>
          <w:sz w:val="18"/>
          <w:szCs w:val="18"/>
        </w:rPr>
        <w:t xml:space="preserve">Please </w:t>
      </w:r>
      <w:r w:rsidR="009A4138">
        <w:rPr>
          <w:rFonts w:ascii="Verdana" w:hAnsi="Verdana"/>
          <w:b/>
          <w:sz w:val="18"/>
          <w:szCs w:val="18"/>
        </w:rPr>
        <w:t>outline</w:t>
      </w:r>
      <w:r w:rsidRPr="00205DBC">
        <w:rPr>
          <w:rFonts w:ascii="Verdana" w:hAnsi="Verdana"/>
          <w:b/>
          <w:sz w:val="18"/>
          <w:szCs w:val="18"/>
        </w:rPr>
        <w:t xml:space="preserve"> any past, current or </w:t>
      </w:r>
      <w:r w:rsidR="009A4138">
        <w:rPr>
          <w:rFonts w:ascii="Verdana" w:hAnsi="Verdana"/>
          <w:b/>
          <w:sz w:val="18"/>
          <w:szCs w:val="18"/>
        </w:rPr>
        <w:t>planned initiatives</w:t>
      </w:r>
      <w:r w:rsidRPr="00205DBC">
        <w:rPr>
          <w:rFonts w:ascii="Verdana" w:hAnsi="Verdana"/>
          <w:b/>
          <w:sz w:val="18"/>
          <w:szCs w:val="18"/>
        </w:rPr>
        <w:t xml:space="preserve"> to examine</w:t>
      </w:r>
      <w:r w:rsidR="00872141" w:rsidRPr="00205DBC">
        <w:rPr>
          <w:rFonts w:ascii="Verdana" w:hAnsi="Verdana"/>
          <w:b/>
          <w:sz w:val="18"/>
          <w:szCs w:val="18"/>
        </w:rPr>
        <w:t xml:space="preserve"> how patients, citizens and health</w:t>
      </w:r>
      <w:r w:rsidR="00330177">
        <w:rPr>
          <w:rFonts w:ascii="Verdana" w:hAnsi="Verdana"/>
          <w:b/>
          <w:sz w:val="18"/>
          <w:szCs w:val="18"/>
        </w:rPr>
        <w:t>care</w:t>
      </w:r>
      <w:r w:rsidR="00872141" w:rsidRPr="00205DBC">
        <w:rPr>
          <w:rFonts w:ascii="Verdana" w:hAnsi="Verdana"/>
          <w:b/>
          <w:sz w:val="18"/>
          <w:szCs w:val="18"/>
        </w:rPr>
        <w:t xml:space="preserve"> professionals </w:t>
      </w:r>
      <w:r w:rsidR="00531455">
        <w:rPr>
          <w:rFonts w:ascii="Verdana" w:hAnsi="Verdana"/>
          <w:b/>
          <w:sz w:val="18"/>
          <w:szCs w:val="18"/>
        </w:rPr>
        <w:t>(and those who seek to inform them) evaluate</w:t>
      </w:r>
      <w:r w:rsidR="00872141" w:rsidRPr="00205DBC">
        <w:rPr>
          <w:rFonts w:ascii="Verdana" w:hAnsi="Verdana"/>
          <w:b/>
          <w:sz w:val="18"/>
          <w:szCs w:val="18"/>
        </w:rPr>
        <w:t xml:space="preserve"> scientific evidence </w:t>
      </w:r>
      <w:r w:rsidR="00531455">
        <w:rPr>
          <w:rFonts w:ascii="Verdana" w:hAnsi="Verdana"/>
          <w:b/>
          <w:sz w:val="18"/>
          <w:szCs w:val="18"/>
        </w:rPr>
        <w:t>about medicinal products.</w:t>
      </w:r>
      <w:r w:rsidR="003320A6">
        <w:rPr>
          <w:rFonts w:ascii="Verdana" w:hAnsi="Verdana"/>
          <w:b/>
          <w:sz w:val="18"/>
          <w:szCs w:val="18"/>
        </w:rPr>
        <w:br/>
      </w:r>
      <w:r w:rsidR="00872141" w:rsidRPr="003320A6">
        <w:rPr>
          <w:rFonts w:ascii="Verdana" w:hAnsi="Verdana"/>
          <w:i/>
          <w:sz w:val="18"/>
          <w:szCs w:val="18"/>
        </w:rPr>
        <w:t xml:space="preserve">Please </w:t>
      </w:r>
      <w:r w:rsidR="000A4980">
        <w:rPr>
          <w:rFonts w:ascii="Verdana" w:hAnsi="Verdana"/>
          <w:i/>
          <w:sz w:val="18"/>
          <w:szCs w:val="18"/>
        </w:rPr>
        <w:t>specify</w:t>
      </w:r>
      <w:r w:rsidR="00872141" w:rsidRPr="003320A6">
        <w:rPr>
          <w:rFonts w:ascii="Verdana" w:hAnsi="Verdana"/>
          <w:i/>
          <w:sz w:val="18"/>
          <w:szCs w:val="18"/>
        </w:rPr>
        <w:t xml:space="preserve"> any questions you feel it would be useful for the Academy to </w:t>
      </w:r>
      <w:r w:rsidR="00531455">
        <w:rPr>
          <w:rFonts w:ascii="Verdana" w:hAnsi="Verdana"/>
          <w:i/>
          <w:sz w:val="18"/>
          <w:szCs w:val="18"/>
        </w:rPr>
        <w:t>explore</w:t>
      </w:r>
      <w:r w:rsidR="00872141" w:rsidRPr="003320A6">
        <w:rPr>
          <w:rFonts w:ascii="Verdana" w:hAnsi="Verdana"/>
          <w:i/>
          <w:sz w:val="18"/>
          <w:szCs w:val="18"/>
        </w:rPr>
        <w:t xml:space="preserve"> in our </w:t>
      </w:r>
      <w:r w:rsidR="00531455">
        <w:rPr>
          <w:rFonts w:ascii="Verdana" w:hAnsi="Verdana"/>
          <w:i/>
          <w:sz w:val="18"/>
          <w:szCs w:val="18"/>
        </w:rPr>
        <w:t>formal</w:t>
      </w:r>
      <w:r w:rsidR="00872141" w:rsidRPr="003320A6">
        <w:rPr>
          <w:rFonts w:ascii="Verdana" w:hAnsi="Verdana"/>
          <w:i/>
          <w:sz w:val="18"/>
          <w:szCs w:val="18"/>
        </w:rPr>
        <w:t xml:space="preserve"> dialogue </w:t>
      </w:r>
      <w:r w:rsidR="000A4980">
        <w:rPr>
          <w:rFonts w:ascii="Verdana" w:hAnsi="Verdana"/>
          <w:i/>
          <w:sz w:val="18"/>
          <w:szCs w:val="18"/>
        </w:rPr>
        <w:t xml:space="preserve">work </w:t>
      </w:r>
      <w:r w:rsidR="00531455">
        <w:rPr>
          <w:rFonts w:ascii="Verdana" w:hAnsi="Verdana"/>
          <w:i/>
          <w:sz w:val="18"/>
          <w:szCs w:val="18"/>
        </w:rPr>
        <w:t>with patients, citizens and health</w:t>
      </w:r>
      <w:r w:rsidR="00330177">
        <w:rPr>
          <w:rFonts w:ascii="Verdana" w:hAnsi="Verdana"/>
          <w:i/>
          <w:sz w:val="18"/>
          <w:szCs w:val="18"/>
        </w:rPr>
        <w:t>care</w:t>
      </w:r>
      <w:r w:rsidR="00531455">
        <w:rPr>
          <w:rFonts w:ascii="Verdana" w:hAnsi="Verdana"/>
          <w:i/>
          <w:sz w:val="18"/>
          <w:szCs w:val="18"/>
        </w:rPr>
        <w:t xml:space="preserve"> professionals, </w:t>
      </w:r>
      <w:r w:rsidR="00567901" w:rsidRPr="003320A6">
        <w:rPr>
          <w:rFonts w:ascii="Verdana" w:hAnsi="Verdana"/>
          <w:i/>
          <w:sz w:val="18"/>
          <w:szCs w:val="18"/>
        </w:rPr>
        <w:t>and any</w:t>
      </w:r>
      <w:r w:rsidR="00531455">
        <w:rPr>
          <w:rFonts w:ascii="Verdana" w:hAnsi="Verdana"/>
          <w:i/>
          <w:sz w:val="18"/>
          <w:szCs w:val="18"/>
        </w:rPr>
        <w:t xml:space="preserve"> evidence </w:t>
      </w:r>
      <w:r w:rsidR="00872141" w:rsidRPr="003320A6">
        <w:rPr>
          <w:rFonts w:ascii="Verdana" w:hAnsi="Verdana"/>
          <w:i/>
          <w:sz w:val="18"/>
          <w:szCs w:val="18"/>
        </w:rPr>
        <w:t>from previous public dialogue</w:t>
      </w:r>
      <w:r w:rsidR="00567901" w:rsidRPr="003320A6">
        <w:rPr>
          <w:rFonts w:ascii="Verdana" w:hAnsi="Verdana"/>
          <w:i/>
          <w:sz w:val="18"/>
          <w:szCs w:val="18"/>
        </w:rPr>
        <w:t>.</w:t>
      </w:r>
      <w:r w:rsidR="00567901" w:rsidRPr="00205DBC">
        <w:rPr>
          <w:rFonts w:ascii="Verdana" w:hAnsi="Verdana"/>
          <w:b/>
          <w:sz w:val="18"/>
          <w:szCs w:val="18"/>
        </w:rPr>
        <w:t xml:space="preserve"> </w:t>
      </w:r>
    </w:p>
    <w:p w:rsidR="00204256" w:rsidRPr="00204256" w:rsidRDefault="00204256" w:rsidP="00204256">
      <w:pPr>
        <w:pStyle w:val="ListParagraph"/>
        <w:spacing w:after="0" w:line="280" w:lineRule="exact"/>
        <w:ind w:left="284"/>
        <w:rPr>
          <w:rFonts w:ascii="Verdana" w:hAnsi="Verdana"/>
          <w:sz w:val="18"/>
          <w:szCs w:val="18"/>
        </w:rPr>
      </w:pPr>
    </w:p>
    <w:p w:rsidR="00204256" w:rsidRDefault="00204256" w:rsidP="00204256">
      <w:pPr>
        <w:pStyle w:val="ListParagraph"/>
        <w:numPr>
          <w:ilvl w:val="0"/>
          <w:numId w:val="1"/>
        </w:numPr>
        <w:spacing w:after="0" w:line="280" w:lineRule="exact"/>
        <w:ind w:left="284" w:hanging="284"/>
        <w:rPr>
          <w:rFonts w:ascii="Verdana" w:hAnsi="Verdana"/>
          <w:sz w:val="18"/>
          <w:szCs w:val="18"/>
        </w:rPr>
      </w:pPr>
      <w:r w:rsidRPr="00205DBC">
        <w:rPr>
          <w:rFonts w:ascii="Verdana" w:hAnsi="Verdana"/>
          <w:b/>
          <w:sz w:val="18"/>
          <w:szCs w:val="18"/>
        </w:rPr>
        <w:t>What are the most effective ways of communicating evidence to various stakeholders</w:t>
      </w:r>
      <w:r>
        <w:rPr>
          <w:rFonts w:ascii="Verdana" w:hAnsi="Verdana"/>
          <w:b/>
          <w:sz w:val="18"/>
          <w:szCs w:val="18"/>
        </w:rPr>
        <w:t xml:space="preserve"> and engaging with them about such evidence</w:t>
      </w:r>
      <w:r w:rsidRPr="00205DBC">
        <w:rPr>
          <w:rFonts w:ascii="Verdana" w:hAnsi="Verdana"/>
          <w:b/>
          <w:sz w:val="18"/>
          <w:szCs w:val="18"/>
        </w:rPr>
        <w:t>?</w:t>
      </w:r>
      <w:r>
        <w:rPr>
          <w:rFonts w:ascii="Verdana" w:hAnsi="Verdana"/>
          <w:sz w:val="18"/>
          <w:szCs w:val="18"/>
        </w:rPr>
        <w:br/>
      </w:r>
      <w:r w:rsidRPr="00F71252">
        <w:rPr>
          <w:rFonts w:ascii="Verdana" w:hAnsi="Verdana"/>
          <w:i/>
          <w:sz w:val="18"/>
          <w:szCs w:val="18"/>
        </w:rPr>
        <w:t xml:space="preserve">Please consider a wide range of stakeholders, including patients, the public, healthcare professionals (general practitioners, nurses, pharmacists, clinicians, etc), </w:t>
      </w:r>
      <w:r>
        <w:rPr>
          <w:rFonts w:ascii="Verdana" w:hAnsi="Verdana"/>
          <w:i/>
          <w:sz w:val="18"/>
          <w:szCs w:val="18"/>
        </w:rPr>
        <w:t xml:space="preserve">and </w:t>
      </w:r>
      <w:r w:rsidRPr="00F71252">
        <w:rPr>
          <w:rFonts w:ascii="Verdana" w:hAnsi="Verdana"/>
          <w:i/>
          <w:sz w:val="18"/>
          <w:szCs w:val="18"/>
        </w:rPr>
        <w:t>the media, among others</w:t>
      </w:r>
      <w:r>
        <w:rPr>
          <w:rFonts w:ascii="Verdana" w:hAnsi="Verdana"/>
          <w:sz w:val="18"/>
          <w:szCs w:val="18"/>
        </w:rPr>
        <w:t xml:space="preserve">. </w:t>
      </w:r>
    </w:p>
    <w:p w:rsidR="00CB0753" w:rsidRPr="00205DBC" w:rsidRDefault="00CB0753" w:rsidP="00204256">
      <w:pPr>
        <w:pStyle w:val="ListParagraph"/>
        <w:spacing w:after="0" w:line="280" w:lineRule="exact"/>
        <w:ind w:left="284"/>
        <w:rPr>
          <w:rFonts w:ascii="Verdana" w:hAnsi="Verdana"/>
          <w:b/>
          <w:sz w:val="18"/>
          <w:szCs w:val="18"/>
        </w:rPr>
      </w:pPr>
    </w:p>
    <w:sectPr w:rsidR="00CB0753" w:rsidRPr="00205DBC" w:rsidSect="004D3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52" w:rsidRDefault="00B42252" w:rsidP="007E2188">
      <w:pPr>
        <w:spacing w:after="0" w:line="240" w:lineRule="auto"/>
      </w:pPr>
      <w:r>
        <w:separator/>
      </w:r>
    </w:p>
  </w:endnote>
  <w:endnote w:type="continuationSeparator" w:id="0">
    <w:p w:rsidR="00B42252" w:rsidRDefault="00B42252" w:rsidP="007E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95047"/>
      <w:docPartObj>
        <w:docPartGallery w:val="Page Numbers (Bottom of Page)"/>
        <w:docPartUnique/>
      </w:docPartObj>
    </w:sdtPr>
    <w:sdtContent>
      <w:p w:rsidR="00B42252" w:rsidRDefault="00B42252">
        <w:pPr>
          <w:pStyle w:val="Footer"/>
          <w:jc w:val="right"/>
        </w:pPr>
        <w:r w:rsidRPr="007E2188">
          <w:rPr>
            <w:rFonts w:ascii="Verdana" w:hAnsi="Verdana"/>
            <w:sz w:val="18"/>
            <w:szCs w:val="18"/>
          </w:rPr>
          <w:fldChar w:fldCharType="begin"/>
        </w:r>
        <w:r w:rsidRPr="007E218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7E2188">
          <w:rPr>
            <w:rFonts w:ascii="Verdana" w:hAnsi="Verdana"/>
            <w:sz w:val="18"/>
            <w:szCs w:val="18"/>
          </w:rPr>
          <w:fldChar w:fldCharType="separate"/>
        </w:r>
        <w:r w:rsidR="000C7DC2">
          <w:rPr>
            <w:rFonts w:ascii="Verdana" w:hAnsi="Verdana"/>
            <w:noProof/>
            <w:sz w:val="18"/>
            <w:szCs w:val="18"/>
          </w:rPr>
          <w:t>2</w:t>
        </w:r>
        <w:r w:rsidRPr="007E2188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B42252" w:rsidRDefault="00B422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52" w:rsidRDefault="00B42252" w:rsidP="007E2188">
      <w:pPr>
        <w:spacing w:after="0" w:line="240" w:lineRule="auto"/>
      </w:pPr>
      <w:r>
        <w:separator/>
      </w:r>
    </w:p>
  </w:footnote>
  <w:footnote w:type="continuationSeparator" w:id="0">
    <w:p w:rsidR="00B42252" w:rsidRDefault="00B42252" w:rsidP="007E2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669AD"/>
    <w:multiLevelType w:val="hybridMultilevel"/>
    <w:tmpl w:val="89726470"/>
    <w:lvl w:ilvl="0" w:tplc="7F44B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66A"/>
    <w:rsid w:val="00020B60"/>
    <w:rsid w:val="00041B34"/>
    <w:rsid w:val="00067627"/>
    <w:rsid w:val="00076A4B"/>
    <w:rsid w:val="0009588B"/>
    <w:rsid w:val="000A4980"/>
    <w:rsid w:val="000C7DC2"/>
    <w:rsid w:val="000D1D06"/>
    <w:rsid w:val="000F225D"/>
    <w:rsid w:val="00152032"/>
    <w:rsid w:val="00156C40"/>
    <w:rsid w:val="00157FBC"/>
    <w:rsid w:val="00170D3E"/>
    <w:rsid w:val="001B63F0"/>
    <w:rsid w:val="001C18C5"/>
    <w:rsid w:val="001D12A3"/>
    <w:rsid w:val="00204256"/>
    <w:rsid w:val="00205DBC"/>
    <w:rsid w:val="00291E57"/>
    <w:rsid w:val="00294D73"/>
    <w:rsid w:val="002A2882"/>
    <w:rsid w:val="0030666A"/>
    <w:rsid w:val="00330177"/>
    <w:rsid w:val="003320A6"/>
    <w:rsid w:val="00342A7C"/>
    <w:rsid w:val="003C6CD0"/>
    <w:rsid w:val="00442EC6"/>
    <w:rsid w:val="00464B10"/>
    <w:rsid w:val="00495DDC"/>
    <w:rsid w:val="004A5DEB"/>
    <w:rsid w:val="004D32A0"/>
    <w:rsid w:val="004D5D0F"/>
    <w:rsid w:val="004F23B8"/>
    <w:rsid w:val="005149D1"/>
    <w:rsid w:val="0052197F"/>
    <w:rsid w:val="00531455"/>
    <w:rsid w:val="00544C6F"/>
    <w:rsid w:val="00556880"/>
    <w:rsid w:val="00567901"/>
    <w:rsid w:val="00572F87"/>
    <w:rsid w:val="00590973"/>
    <w:rsid w:val="005A72B5"/>
    <w:rsid w:val="006A2242"/>
    <w:rsid w:val="006C262D"/>
    <w:rsid w:val="007031BC"/>
    <w:rsid w:val="007A550D"/>
    <w:rsid w:val="007B697A"/>
    <w:rsid w:val="007C4814"/>
    <w:rsid w:val="007C6794"/>
    <w:rsid w:val="007E2188"/>
    <w:rsid w:val="00803C0D"/>
    <w:rsid w:val="00872141"/>
    <w:rsid w:val="00885A6A"/>
    <w:rsid w:val="008A5D4F"/>
    <w:rsid w:val="00956C7C"/>
    <w:rsid w:val="009A0C5D"/>
    <w:rsid w:val="009A4138"/>
    <w:rsid w:val="009B0EC9"/>
    <w:rsid w:val="00A02591"/>
    <w:rsid w:val="00A16202"/>
    <w:rsid w:val="00A656BF"/>
    <w:rsid w:val="00B01AA5"/>
    <w:rsid w:val="00B069E4"/>
    <w:rsid w:val="00B37C3E"/>
    <w:rsid w:val="00B42252"/>
    <w:rsid w:val="00B872D6"/>
    <w:rsid w:val="00B97D52"/>
    <w:rsid w:val="00BE099D"/>
    <w:rsid w:val="00C256B0"/>
    <w:rsid w:val="00C347EA"/>
    <w:rsid w:val="00C60891"/>
    <w:rsid w:val="00CA7CDD"/>
    <w:rsid w:val="00CB0753"/>
    <w:rsid w:val="00CC2B8A"/>
    <w:rsid w:val="00CD3EDE"/>
    <w:rsid w:val="00CD4280"/>
    <w:rsid w:val="00CE0663"/>
    <w:rsid w:val="00D170AB"/>
    <w:rsid w:val="00D33C01"/>
    <w:rsid w:val="00D34D69"/>
    <w:rsid w:val="00D96C7A"/>
    <w:rsid w:val="00E00EB7"/>
    <w:rsid w:val="00E02CD9"/>
    <w:rsid w:val="00E66BF3"/>
    <w:rsid w:val="00E95998"/>
    <w:rsid w:val="00F059A3"/>
    <w:rsid w:val="00F638F0"/>
    <w:rsid w:val="00F71252"/>
    <w:rsid w:val="00F71D7F"/>
    <w:rsid w:val="00FE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0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2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188"/>
  </w:style>
  <w:style w:type="paragraph" w:styleId="Footer">
    <w:name w:val="footer"/>
    <w:basedOn w:val="Normal"/>
    <w:link w:val="FooterChar"/>
    <w:uiPriority w:val="99"/>
    <w:unhideWhenUsed/>
    <w:rsid w:val="007E2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medsci.ac.uk/%20how-does-society-use-evidence-to-judge-the-risks-and-benefits-of-medicin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laire.cope@acmedsci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.cope@acmedsci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of Medical Science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22</cp:revision>
  <cp:lastPrinted>2015-07-24T14:21:00Z</cp:lastPrinted>
  <dcterms:created xsi:type="dcterms:W3CDTF">2015-07-21T15:39:00Z</dcterms:created>
  <dcterms:modified xsi:type="dcterms:W3CDTF">2015-07-24T15:08:00Z</dcterms:modified>
</cp:coreProperties>
</file>